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121" w:rsidRDefault="00FF0121" w:rsidP="008B43C9">
      <w:pPr>
        <w:ind w:left="0" w:firstLine="0"/>
        <w:jc w:val="both"/>
      </w:pPr>
    </w:p>
    <w:p w:rsidR="00FF0121" w:rsidRPr="00CB5834" w:rsidRDefault="00FF0121" w:rsidP="008B43C9">
      <w:pPr>
        <w:tabs>
          <w:tab w:val="left" w:pos="5220"/>
          <w:tab w:val="left" w:pos="7380"/>
        </w:tabs>
        <w:ind w:left="0" w:firstLine="0"/>
        <w:jc w:val="both"/>
        <w:rPr>
          <w:rFonts w:ascii="Arial" w:hAnsi="Arial" w:cs="Arial"/>
          <w:sz w:val="16"/>
          <w:szCs w:val="16"/>
        </w:rPr>
      </w:pPr>
      <w:r w:rsidRPr="00CB5834">
        <w:rPr>
          <w:rFonts w:ascii="Arial" w:hAnsi="Arial" w:cs="Arial"/>
          <w:sz w:val="16"/>
          <w:szCs w:val="16"/>
        </w:rPr>
        <w:t>Handläggare</w:t>
      </w:r>
      <w:r w:rsidRPr="00CB5834">
        <w:rPr>
          <w:rFonts w:ascii="Arial" w:hAnsi="Arial" w:cs="Arial"/>
          <w:sz w:val="16"/>
          <w:szCs w:val="16"/>
        </w:rPr>
        <w:tab/>
        <w:t>Datum</w:t>
      </w:r>
      <w:r w:rsidRPr="00CB5834">
        <w:rPr>
          <w:rFonts w:ascii="Arial" w:hAnsi="Arial" w:cs="Arial"/>
          <w:sz w:val="16"/>
          <w:szCs w:val="16"/>
        </w:rPr>
        <w:tab/>
      </w:r>
      <w:bookmarkStart w:id="0" w:name="bmÄrendebeckningrubrik"/>
      <w:bookmarkEnd w:id="0"/>
    </w:p>
    <w:tbl>
      <w:tblPr>
        <w:tblW w:w="0" w:type="auto"/>
        <w:tblLayout w:type="fixed"/>
        <w:tblCellMar>
          <w:left w:w="70" w:type="dxa"/>
          <w:right w:w="70" w:type="dxa"/>
        </w:tblCellMar>
        <w:tblLook w:val="0000" w:firstRow="0" w:lastRow="0" w:firstColumn="0" w:lastColumn="0" w:noHBand="0" w:noVBand="0"/>
      </w:tblPr>
      <w:tblGrid>
        <w:gridCol w:w="5152"/>
        <w:gridCol w:w="2183"/>
        <w:gridCol w:w="2953"/>
      </w:tblGrid>
      <w:tr w:rsidR="000A0317" w:rsidRPr="006548FF" w:rsidTr="002719EB">
        <w:trPr>
          <w:cantSplit/>
        </w:trPr>
        <w:tc>
          <w:tcPr>
            <w:tcW w:w="5152" w:type="dxa"/>
          </w:tcPr>
          <w:p w:rsidR="000A0317" w:rsidRPr="00872044" w:rsidRDefault="00C31AAA" w:rsidP="008B43C9">
            <w:pPr>
              <w:ind w:left="0" w:firstLine="0"/>
              <w:jc w:val="both"/>
            </w:pPr>
            <w:bookmarkStart w:id="1" w:name="bmHandläggare"/>
            <w:bookmarkEnd w:id="1"/>
            <w:r>
              <w:t>Daniel Graf</w:t>
            </w:r>
          </w:p>
        </w:tc>
        <w:tc>
          <w:tcPr>
            <w:tcW w:w="2183" w:type="dxa"/>
          </w:tcPr>
          <w:p w:rsidR="000A0317" w:rsidRPr="006548FF" w:rsidRDefault="000A0317" w:rsidP="00AE36B1">
            <w:pPr>
              <w:ind w:left="76"/>
              <w:jc w:val="both"/>
            </w:pPr>
            <w:r w:rsidRPr="006548FF">
              <w:fldChar w:fldCharType="begin"/>
            </w:r>
            <w:r w:rsidRPr="006548FF">
              <w:instrText xml:space="preserve"> CREATEDATE \@ "y</w:instrText>
            </w:r>
            <w:r w:rsidRPr="006548FF">
              <w:fldChar w:fldCharType="separate"/>
            </w:r>
            <w:r w:rsidR="00C31AAA">
              <w:rPr>
                <w:noProof/>
              </w:rPr>
              <w:t>16</w:t>
            </w:r>
            <w:r w:rsidRPr="006548FF">
              <w:fldChar w:fldCharType="end"/>
            </w:r>
            <w:r w:rsidRPr="006548FF">
              <w:tab/>
            </w:r>
            <w:bookmarkStart w:id="2" w:name="bmDatum"/>
            <w:bookmarkEnd w:id="2"/>
            <w:r>
              <w:fldChar w:fldCharType="begin"/>
            </w:r>
            <w:r>
              <w:instrText xml:space="preserve"> CREATEDATE  \@ "yyyy-MM-dd"  \* MERGEFORMAT </w:instrText>
            </w:r>
            <w:r>
              <w:fldChar w:fldCharType="separate"/>
            </w:r>
            <w:r w:rsidR="004C2D78">
              <w:rPr>
                <w:noProof/>
              </w:rPr>
              <w:t>20</w:t>
            </w:r>
            <w:r w:rsidR="00AC6782">
              <w:rPr>
                <w:noProof/>
              </w:rPr>
              <w:t>17</w:t>
            </w:r>
            <w:r w:rsidR="004C2D78">
              <w:rPr>
                <w:noProof/>
              </w:rPr>
              <w:t>-</w:t>
            </w:r>
            <w:r w:rsidR="00AE36B1">
              <w:rPr>
                <w:noProof/>
              </w:rPr>
              <w:t>04</w:t>
            </w:r>
            <w:r w:rsidR="00C31AAA">
              <w:rPr>
                <w:noProof/>
              </w:rPr>
              <w:t>-</w:t>
            </w:r>
            <w:r>
              <w:fldChar w:fldCharType="end"/>
            </w:r>
            <w:r w:rsidR="004C2D78">
              <w:t>2</w:t>
            </w:r>
            <w:r w:rsidR="00AE36B1">
              <w:t>4</w:t>
            </w:r>
          </w:p>
        </w:tc>
        <w:tc>
          <w:tcPr>
            <w:tcW w:w="2953" w:type="dxa"/>
          </w:tcPr>
          <w:p w:rsidR="000A0317" w:rsidRPr="006548FF" w:rsidRDefault="000A0317" w:rsidP="008B43C9">
            <w:pPr>
              <w:ind w:left="0" w:firstLine="34"/>
              <w:jc w:val="both"/>
            </w:pPr>
            <w:bookmarkStart w:id="3" w:name="bmÄrendebeteckning"/>
            <w:bookmarkEnd w:id="3"/>
          </w:p>
        </w:tc>
      </w:tr>
      <w:tr w:rsidR="00666BB9" w:rsidRPr="006548FF" w:rsidTr="002719EB">
        <w:trPr>
          <w:gridAfter w:val="2"/>
          <w:wAfter w:w="5136" w:type="dxa"/>
          <w:cantSplit/>
        </w:trPr>
        <w:tc>
          <w:tcPr>
            <w:tcW w:w="5152" w:type="dxa"/>
          </w:tcPr>
          <w:p w:rsidR="00293620" w:rsidRPr="00293620" w:rsidRDefault="00C31AAA" w:rsidP="008B43C9">
            <w:pPr>
              <w:ind w:left="0" w:firstLine="0"/>
              <w:jc w:val="both"/>
              <w:rPr>
                <w:rFonts w:cs="Arial"/>
              </w:rPr>
            </w:pPr>
            <w:bookmarkStart w:id="4" w:name="bmDirekttelefon"/>
            <w:bookmarkEnd w:id="4"/>
            <w:r>
              <w:rPr>
                <w:rFonts w:cs="Arial"/>
              </w:rPr>
              <w:t>0480-450511</w:t>
            </w:r>
          </w:p>
        </w:tc>
      </w:tr>
    </w:tbl>
    <w:p w:rsidR="0026617D" w:rsidRDefault="0026617D" w:rsidP="008B43C9">
      <w:pPr>
        <w:ind w:left="5216" w:firstLine="4"/>
        <w:jc w:val="both"/>
        <w:sectPr w:rsidR="0026617D" w:rsidSect="00E1052D">
          <w:headerReference w:type="default" r:id="rId9"/>
          <w:headerReference w:type="first" r:id="rId10"/>
          <w:footerReference w:type="first" r:id="rId11"/>
          <w:type w:val="continuous"/>
          <w:pgSz w:w="11906" w:h="16838" w:code="9"/>
          <w:pgMar w:top="851" w:right="567" w:bottom="567" w:left="1191" w:header="720" w:footer="720" w:gutter="0"/>
          <w:cols w:space="708"/>
          <w:titlePg/>
          <w:docGrid w:linePitch="360"/>
        </w:sectPr>
      </w:pPr>
    </w:p>
    <w:p w:rsidR="009563CD" w:rsidRDefault="009563CD" w:rsidP="008B43C9">
      <w:pPr>
        <w:ind w:left="4140" w:firstLine="4"/>
        <w:jc w:val="both"/>
      </w:pPr>
    </w:p>
    <w:p w:rsidR="00010E52" w:rsidRDefault="00010E52" w:rsidP="008B43C9">
      <w:pPr>
        <w:ind w:left="4140" w:firstLine="4"/>
        <w:jc w:val="both"/>
      </w:pPr>
    </w:p>
    <w:p w:rsidR="007C2E3A" w:rsidRDefault="00D00D68" w:rsidP="00D00D68">
      <w:pPr>
        <w:pStyle w:val="Rubrik1"/>
        <w:jc w:val="center"/>
      </w:pPr>
      <w:r>
        <w:t>Bilaga 1</w:t>
      </w:r>
    </w:p>
    <w:p w:rsidR="007C2E3A" w:rsidRDefault="007C2E3A" w:rsidP="008B43C9">
      <w:pPr>
        <w:ind w:left="0" w:firstLine="4"/>
        <w:jc w:val="both"/>
      </w:pPr>
      <w:bookmarkStart w:id="11" w:name="bmAdressat"/>
      <w:bookmarkEnd w:id="11"/>
    </w:p>
    <w:p w:rsidR="00096B5B" w:rsidRPr="00096B5B" w:rsidRDefault="002A5812" w:rsidP="00DA27BD">
      <w:pPr>
        <w:pStyle w:val="Rubrik1"/>
        <w:jc w:val="center"/>
      </w:pPr>
      <w:bookmarkStart w:id="12" w:name="bmRubrik"/>
      <w:bookmarkStart w:id="13" w:name="_Toc470014877"/>
      <w:bookmarkStart w:id="14" w:name="_Toc473112949"/>
      <w:bookmarkEnd w:id="12"/>
      <w:r>
        <w:t>Norra Möre vattenvård ste</w:t>
      </w:r>
      <w:bookmarkStart w:id="15" w:name="_GoBack"/>
      <w:bookmarkEnd w:id="15"/>
      <w:r>
        <w:t>g 1</w:t>
      </w:r>
      <w:bookmarkEnd w:id="13"/>
      <w:bookmarkEnd w:id="14"/>
    </w:p>
    <w:sdt>
      <w:sdtPr>
        <w:rPr>
          <w:rFonts w:ascii="Garamond" w:eastAsia="Times New Roman" w:hAnsi="Garamond" w:cs="Times New Roman"/>
          <w:b w:val="0"/>
          <w:bCs w:val="0"/>
          <w:color w:val="auto"/>
          <w:sz w:val="24"/>
          <w:szCs w:val="24"/>
        </w:rPr>
        <w:id w:val="1372886759"/>
        <w:docPartObj>
          <w:docPartGallery w:val="Table of Contents"/>
          <w:docPartUnique/>
        </w:docPartObj>
      </w:sdtPr>
      <w:sdtEndPr/>
      <w:sdtContent>
        <w:p w:rsidR="00096B5B" w:rsidRDefault="00096B5B" w:rsidP="009D164C">
          <w:pPr>
            <w:pStyle w:val="Innehllsfrteckningsrubrik"/>
            <w:jc w:val="both"/>
          </w:pPr>
          <w:r>
            <w:t>Innehåll</w:t>
          </w:r>
        </w:p>
        <w:p w:rsidR="009D164C" w:rsidRDefault="00096B5B" w:rsidP="009D164C">
          <w:pPr>
            <w:pStyle w:val="Innehll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3112949" w:history="1">
            <w:r w:rsidR="009D164C" w:rsidRPr="00184708">
              <w:rPr>
                <w:rStyle w:val="Hyperlnk"/>
                <w:noProof/>
              </w:rPr>
              <w:t>Norra Möre vattenvård steg 1</w:t>
            </w:r>
            <w:r w:rsidR="009D164C">
              <w:rPr>
                <w:noProof/>
                <w:webHidden/>
              </w:rPr>
              <w:tab/>
            </w:r>
            <w:r w:rsidR="009D164C">
              <w:rPr>
                <w:noProof/>
                <w:webHidden/>
              </w:rPr>
              <w:fldChar w:fldCharType="begin"/>
            </w:r>
            <w:r w:rsidR="009D164C">
              <w:rPr>
                <w:noProof/>
                <w:webHidden/>
              </w:rPr>
              <w:instrText xml:space="preserve"> PAGEREF _Toc473112949 \h </w:instrText>
            </w:r>
            <w:r w:rsidR="009D164C">
              <w:rPr>
                <w:noProof/>
                <w:webHidden/>
              </w:rPr>
            </w:r>
            <w:r w:rsidR="009D164C">
              <w:rPr>
                <w:noProof/>
                <w:webHidden/>
              </w:rPr>
              <w:fldChar w:fldCharType="separate"/>
            </w:r>
            <w:r w:rsidR="0031235F">
              <w:rPr>
                <w:noProof/>
                <w:webHidden/>
              </w:rPr>
              <w:t>1</w:t>
            </w:r>
            <w:r w:rsidR="009D164C">
              <w:rPr>
                <w:noProof/>
                <w:webHidden/>
              </w:rPr>
              <w:fldChar w:fldCharType="end"/>
            </w:r>
          </w:hyperlink>
        </w:p>
        <w:p w:rsidR="009D164C" w:rsidRDefault="00D00D68" w:rsidP="009D164C">
          <w:pPr>
            <w:pStyle w:val="Innehll2"/>
            <w:tabs>
              <w:tab w:val="right" w:leader="dot" w:pos="9062"/>
            </w:tabs>
            <w:ind w:firstLine="0"/>
            <w:rPr>
              <w:rFonts w:asciiTheme="minorHAnsi" w:eastAsiaTheme="minorEastAsia" w:hAnsiTheme="minorHAnsi" w:cstheme="minorBidi"/>
              <w:noProof/>
              <w:sz w:val="22"/>
              <w:szCs w:val="22"/>
            </w:rPr>
          </w:pPr>
          <w:hyperlink w:anchor="_Toc473112950" w:history="1">
            <w:r w:rsidR="009D164C" w:rsidRPr="00184708">
              <w:rPr>
                <w:rStyle w:val="Hyperlnk"/>
                <w:noProof/>
              </w:rPr>
              <w:t>Sammanfattande beskrivning</w:t>
            </w:r>
            <w:r w:rsidR="009D164C">
              <w:rPr>
                <w:noProof/>
                <w:webHidden/>
              </w:rPr>
              <w:tab/>
            </w:r>
            <w:r w:rsidR="009D164C">
              <w:rPr>
                <w:noProof/>
                <w:webHidden/>
              </w:rPr>
              <w:fldChar w:fldCharType="begin"/>
            </w:r>
            <w:r w:rsidR="009D164C">
              <w:rPr>
                <w:noProof/>
                <w:webHidden/>
              </w:rPr>
              <w:instrText xml:space="preserve"> PAGEREF _Toc473112950 \h </w:instrText>
            </w:r>
            <w:r w:rsidR="009D164C">
              <w:rPr>
                <w:noProof/>
                <w:webHidden/>
              </w:rPr>
            </w:r>
            <w:r w:rsidR="009D164C">
              <w:rPr>
                <w:noProof/>
                <w:webHidden/>
              </w:rPr>
              <w:fldChar w:fldCharType="separate"/>
            </w:r>
            <w:r w:rsidR="0031235F">
              <w:rPr>
                <w:noProof/>
                <w:webHidden/>
              </w:rPr>
              <w:t>2</w:t>
            </w:r>
            <w:r w:rsidR="009D164C">
              <w:rPr>
                <w:noProof/>
                <w:webHidden/>
              </w:rPr>
              <w:fldChar w:fldCharType="end"/>
            </w:r>
          </w:hyperlink>
        </w:p>
        <w:p w:rsidR="009D164C" w:rsidRDefault="00D00D68" w:rsidP="009D164C">
          <w:pPr>
            <w:pStyle w:val="Innehll2"/>
            <w:tabs>
              <w:tab w:val="right" w:leader="dot" w:pos="9062"/>
            </w:tabs>
            <w:ind w:firstLine="0"/>
            <w:rPr>
              <w:rFonts w:asciiTheme="minorHAnsi" w:eastAsiaTheme="minorEastAsia" w:hAnsiTheme="minorHAnsi" w:cstheme="minorBidi"/>
              <w:noProof/>
              <w:sz w:val="22"/>
              <w:szCs w:val="22"/>
            </w:rPr>
          </w:pPr>
          <w:hyperlink w:anchor="_Toc473112951" w:history="1">
            <w:r w:rsidR="009D164C" w:rsidRPr="00184708">
              <w:rPr>
                <w:rStyle w:val="Hyperlnk"/>
                <w:noProof/>
              </w:rPr>
              <w:t>Projektets syfte och mål</w:t>
            </w:r>
            <w:r w:rsidR="009D164C">
              <w:rPr>
                <w:noProof/>
                <w:webHidden/>
              </w:rPr>
              <w:tab/>
            </w:r>
            <w:r w:rsidR="009D164C">
              <w:rPr>
                <w:noProof/>
                <w:webHidden/>
              </w:rPr>
              <w:fldChar w:fldCharType="begin"/>
            </w:r>
            <w:r w:rsidR="009D164C">
              <w:rPr>
                <w:noProof/>
                <w:webHidden/>
              </w:rPr>
              <w:instrText xml:space="preserve"> PAGEREF _Toc473112951 \h </w:instrText>
            </w:r>
            <w:r w:rsidR="009D164C">
              <w:rPr>
                <w:noProof/>
                <w:webHidden/>
              </w:rPr>
            </w:r>
            <w:r w:rsidR="009D164C">
              <w:rPr>
                <w:noProof/>
                <w:webHidden/>
              </w:rPr>
              <w:fldChar w:fldCharType="separate"/>
            </w:r>
            <w:r w:rsidR="0031235F">
              <w:rPr>
                <w:noProof/>
                <w:webHidden/>
              </w:rPr>
              <w:t>2</w:t>
            </w:r>
            <w:r w:rsidR="009D164C">
              <w:rPr>
                <w:noProof/>
                <w:webHidden/>
              </w:rPr>
              <w:fldChar w:fldCharType="end"/>
            </w:r>
          </w:hyperlink>
        </w:p>
        <w:p w:rsidR="009D164C" w:rsidRDefault="00D00D68" w:rsidP="009D164C">
          <w:pPr>
            <w:pStyle w:val="Innehll2"/>
            <w:tabs>
              <w:tab w:val="right" w:leader="dot" w:pos="9062"/>
            </w:tabs>
            <w:ind w:firstLine="0"/>
            <w:rPr>
              <w:rFonts w:asciiTheme="minorHAnsi" w:eastAsiaTheme="minorEastAsia" w:hAnsiTheme="minorHAnsi" w:cstheme="minorBidi"/>
              <w:noProof/>
              <w:sz w:val="22"/>
              <w:szCs w:val="22"/>
            </w:rPr>
          </w:pPr>
          <w:hyperlink w:anchor="_Toc473112952" w:history="1">
            <w:r w:rsidR="009D164C" w:rsidRPr="00184708">
              <w:rPr>
                <w:rStyle w:val="Hyperlnk"/>
                <w:noProof/>
              </w:rPr>
              <w:t>Bakgrund</w:t>
            </w:r>
            <w:r w:rsidR="009D164C">
              <w:rPr>
                <w:noProof/>
                <w:webHidden/>
              </w:rPr>
              <w:tab/>
            </w:r>
            <w:r w:rsidR="009D164C">
              <w:rPr>
                <w:noProof/>
                <w:webHidden/>
              </w:rPr>
              <w:fldChar w:fldCharType="begin"/>
            </w:r>
            <w:r w:rsidR="009D164C">
              <w:rPr>
                <w:noProof/>
                <w:webHidden/>
              </w:rPr>
              <w:instrText xml:space="preserve"> PAGEREF _Toc473112952 \h </w:instrText>
            </w:r>
            <w:r w:rsidR="009D164C">
              <w:rPr>
                <w:noProof/>
                <w:webHidden/>
              </w:rPr>
            </w:r>
            <w:r w:rsidR="009D164C">
              <w:rPr>
                <w:noProof/>
                <w:webHidden/>
              </w:rPr>
              <w:fldChar w:fldCharType="separate"/>
            </w:r>
            <w:r w:rsidR="0031235F">
              <w:rPr>
                <w:noProof/>
                <w:webHidden/>
              </w:rPr>
              <w:t>2</w:t>
            </w:r>
            <w:r w:rsidR="009D164C">
              <w:rPr>
                <w:noProof/>
                <w:webHidden/>
              </w:rPr>
              <w:fldChar w:fldCharType="end"/>
            </w:r>
          </w:hyperlink>
        </w:p>
        <w:p w:rsidR="009D164C" w:rsidRDefault="00D00D68" w:rsidP="009D164C">
          <w:pPr>
            <w:pStyle w:val="Innehll3"/>
            <w:tabs>
              <w:tab w:val="right" w:leader="dot" w:pos="9062"/>
            </w:tabs>
            <w:ind w:firstLine="0"/>
            <w:rPr>
              <w:rFonts w:asciiTheme="minorHAnsi" w:eastAsiaTheme="minorEastAsia" w:hAnsiTheme="minorHAnsi" w:cstheme="minorBidi"/>
              <w:noProof/>
              <w:sz w:val="22"/>
              <w:szCs w:val="22"/>
            </w:rPr>
          </w:pPr>
          <w:hyperlink w:anchor="_Toc473112953" w:history="1">
            <w:r w:rsidR="009D164C" w:rsidRPr="00184708">
              <w:rPr>
                <w:rStyle w:val="Hyperlnk"/>
                <w:noProof/>
              </w:rPr>
              <w:t>Avrinningsområdena</w:t>
            </w:r>
            <w:r w:rsidR="009D164C">
              <w:rPr>
                <w:noProof/>
                <w:webHidden/>
              </w:rPr>
              <w:tab/>
            </w:r>
            <w:r w:rsidR="009D164C">
              <w:rPr>
                <w:noProof/>
                <w:webHidden/>
              </w:rPr>
              <w:fldChar w:fldCharType="begin"/>
            </w:r>
            <w:r w:rsidR="009D164C">
              <w:rPr>
                <w:noProof/>
                <w:webHidden/>
              </w:rPr>
              <w:instrText xml:space="preserve"> PAGEREF _Toc473112953 \h </w:instrText>
            </w:r>
            <w:r w:rsidR="009D164C">
              <w:rPr>
                <w:noProof/>
                <w:webHidden/>
              </w:rPr>
            </w:r>
            <w:r w:rsidR="009D164C">
              <w:rPr>
                <w:noProof/>
                <w:webHidden/>
              </w:rPr>
              <w:fldChar w:fldCharType="separate"/>
            </w:r>
            <w:r w:rsidR="0031235F">
              <w:rPr>
                <w:noProof/>
                <w:webHidden/>
              </w:rPr>
              <w:t>3</w:t>
            </w:r>
            <w:r w:rsidR="009D164C">
              <w:rPr>
                <w:noProof/>
                <w:webHidden/>
              </w:rPr>
              <w:fldChar w:fldCharType="end"/>
            </w:r>
          </w:hyperlink>
        </w:p>
        <w:p w:rsidR="009D164C" w:rsidRDefault="00D00D68" w:rsidP="009D164C">
          <w:pPr>
            <w:pStyle w:val="Innehll3"/>
            <w:tabs>
              <w:tab w:val="right" w:leader="dot" w:pos="9062"/>
            </w:tabs>
            <w:ind w:firstLine="0"/>
            <w:rPr>
              <w:rFonts w:asciiTheme="minorHAnsi" w:eastAsiaTheme="minorEastAsia" w:hAnsiTheme="minorHAnsi" w:cstheme="minorBidi"/>
              <w:noProof/>
              <w:sz w:val="22"/>
              <w:szCs w:val="22"/>
            </w:rPr>
          </w:pPr>
          <w:hyperlink w:anchor="_Toc473112954" w:history="1">
            <w:r w:rsidR="009D164C" w:rsidRPr="00184708">
              <w:rPr>
                <w:rStyle w:val="Hyperlnk"/>
                <w:noProof/>
              </w:rPr>
              <w:t>Förväntat resultat</w:t>
            </w:r>
            <w:r w:rsidR="009D164C">
              <w:rPr>
                <w:noProof/>
                <w:webHidden/>
              </w:rPr>
              <w:tab/>
            </w:r>
            <w:r w:rsidR="009D164C">
              <w:rPr>
                <w:noProof/>
                <w:webHidden/>
              </w:rPr>
              <w:fldChar w:fldCharType="begin"/>
            </w:r>
            <w:r w:rsidR="009D164C">
              <w:rPr>
                <w:noProof/>
                <w:webHidden/>
              </w:rPr>
              <w:instrText xml:space="preserve"> PAGEREF _Toc473112954 \h </w:instrText>
            </w:r>
            <w:r w:rsidR="009D164C">
              <w:rPr>
                <w:noProof/>
                <w:webHidden/>
              </w:rPr>
            </w:r>
            <w:r w:rsidR="009D164C">
              <w:rPr>
                <w:noProof/>
                <w:webHidden/>
              </w:rPr>
              <w:fldChar w:fldCharType="separate"/>
            </w:r>
            <w:r w:rsidR="0031235F">
              <w:rPr>
                <w:noProof/>
                <w:webHidden/>
              </w:rPr>
              <w:t>5</w:t>
            </w:r>
            <w:r w:rsidR="009D164C">
              <w:rPr>
                <w:noProof/>
                <w:webHidden/>
              </w:rPr>
              <w:fldChar w:fldCharType="end"/>
            </w:r>
          </w:hyperlink>
        </w:p>
        <w:p w:rsidR="009D164C" w:rsidRDefault="00D00D68" w:rsidP="009D164C">
          <w:pPr>
            <w:pStyle w:val="Innehll2"/>
            <w:tabs>
              <w:tab w:val="right" w:leader="dot" w:pos="9062"/>
            </w:tabs>
            <w:ind w:firstLine="0"/>
            <w:rPr>
              <w:rFonts w:asciiTheme="minorHAnsi" w:eastAsiaTheme="minorEastAsia" w:hAnsiTheme="minorHAnsi" w:cstheme="minorBidi"/>
              <w:noProof/>
              <w:sz w:val="22"/>
              <w:szCs w:val="22"/>
            </w:rPr>
          </w:pPr>
          <w:hyperlink w:anchor="_Toc473112955" w:history="1">
            <w:r w:rsidR="009D164C" w:rsidRPr="00184708">
              <w:rPr>
                <w:rStyle w:val="Hyperlnk"/>
                <w:noProof/>
              </w:rPr>
              <w:t>Åtgärder</w:t>
            </w:r>
            <w:r w:rsidR="009D164C">
              <w:rPr>
                <w:noProof/>
                <w:webHidden/>
              </w:rPr>
              <w:tab/>
            </w:r>
            <w:r w:rsidR="009D164C">
              <w:rPr>
                <w:noProof/>
                <w:webHidden/>
              </w:rPr>
              <w:fldChar w:fldCharType="begin"/>
            </w:r>
            <w:r w:rsidR="009D164C">
              <w:rPr>
                <w:noProof/>
                <w:webHidden/>
              </w:rPr>
              <w:instrText xml:space="preserve"> PAGEREF _Toc473112955 \h </w:instrText>
            </w:r>
            <w:r w:rsidR="009D164C">
              <w:rPr>
                <w:noProof/>
                <w:webHidden/>
              </w:rPr>
            </w:r>
            <w:r w:rsidR="009D164C">
              <w:rPr>
                <w:noProof/>
                <w:webHidden/>
              </w:rPr>
              <w:fldChar w:fldCharType="separate"/>
            </w:r>
            <w:r w:rsidR="0031235F">
              <w:rPr>
                <w:noProof/>
                <w:webHidden/>
              </w:rPr>
              <w:t>6</w:t>
            </w:r>
            <w:r w:rsidR="009D164C">
              <w:rPr>
                <w:noProof/>
                <w:webHidden/>
              </w:rPr>
              <w:fldChar w:fldCharType="end"/>
            </w:r>
          </w:hyperlink>
        </w:p>
        <w:p w:rsidR="009D164C" w:rsidRDefault="00D00D68" w:rsidP="009D164C">
          <w:pPr>
            <w:pStyle w:val="Innehll3"/>
            <w:tabs>
              <w:tab w:val="right" w:leader="dot" w:pos="9062"/>
            </w:tabs>
            <w:ind w:firstLine="0"/>
            <w:rPr>
              <w:rFonts w:asciiTheme="minorHAnsi" w:eastAsiaTheme="minorEastAsia" w:hAnsiTheme="minorHAnsi" w:cstheme="minorBidi"/>
              <w:noProof/>
              <w:sz w:val="22"/>
              <w:szCs w:val="22"/>
            </w:rPr>
          </w:pPr>
          <w:hyperlink w:anchor="_Toc473112956" w:history="1">
            <w:r w:rsidR="009D164C" w:rsidRPr="00184708">
              <w:rPr>
                <w:rStyle w:val="Hyperlnk"/>
                <w:noProof/>
              </w:rPr>
              <w:t>Tillvägagångssätt</w:t>
            </w:r>
            <w:r w:rsidR="009D164C">
              <w:rPr>
                <w:noProof/>
                <w:webHidden/>
              </w:rPr>
              <w:tab/>
            </w:r>
            <w:r w:rsidR="009D164C">
              <w:rPr>
                <w:noProof/>
                <w:webHidden/>
              </w:rPr>
              <w:fldChar w:fldCharType="begin"/>
            </w:r>
            <w:r w:rsidR="009D164C">
              <w:rPr>
                <w:noProof/>
                <w:webHidden/>
              </w:rPr>
              <w:instrText xml:space="preserve"> PAGEREF _Toc473112956 \h </w:instrText>
            </w:r>
            <w:r w:rsidR="009D164C">
              <w:rPr>
                <w:noProof/>
                <w:webHidden/>
              </w:rPr>
            </w:r>
            <w:r w:rsidR="009D164C">
              <w:rPr>
                <w:noProof/>
                <w:webHidden/>
              </w:rPr>
              <w:fldChar w:fldCharType="separate"/>
            </w:r>
            <w:r w:rsidR="0031235F">
              <w:rPr>
                <w:noProof/>
                <w:webHidden/>
              </w:rPr>
              <w:t>6</w:t>
            </w:r>
            <w:r w:rsidR="009D164C">
              <w:rPr>
                <w:noProof/>
                <w:webHidden/>
              </w:rPr>
              <w:fldChar w:fldCharType="end"/>
            </w:r>
          </w:hyperlink>
        </w:p>
        <w:p w:rsidR="009D164C" w:rsidRDefault="00D00D68" w:rsidP="009D164C">
          <w:pPr>
            <w:pStyle w:val="Innehll3"/>
            <w:tabs>
              <w:tab w:val="right" w:leader="dot" w:pos="9062"/>
            </w:tabs>
            <w:ind w:firstLine="0"/>
            <w:rPr>
              <w:rFonts w:asciiTheme="minorHAnsi" w:eastAsiaTheme="minorEastAsia" w:hAnsiTheme="minorHAnsi" w:cstheme="minorBidi"/>
              <w:noProof/>
              <w:sz w:val="22"/>
              <w:szCs w:val="22"/>
            </w:rPr>
          </w:pPr>
          <w:hyperlink w:anchor="_Toc473112957" w:history="1">
            <w:r w:rsidR="009D164C" w:rsidRPr="00184708">
              <w:rPr>
                <w:rStyle w:val="Hyperlnk"/>
                <w:noProof/>
              </w:rPr>
              <w:t>Åtgärder</w:t>
            </w:r>
            <w:r w:rsidR="009D164C">
              <w:rPr>
                <w:noProof/>
                <w:webHidden/>
              </w:rPr>
              <w:tab/>
            </w:r>
            <w:r w:rsidR="009D164C">
              <w:rPr>
                <w:noProof/>
                <w:webHidden/>
              </w:rPr>
              <w:fldChar w:fldCharType="begin"/>
            </w:r>
            <w:r w:rsidR="009D164C">
              <w:rPr>
                <w:noProof/>
                <w:webHidden/>
              </w:rPr>
              <w:instrText xml:space="preserve"> PAGEREF _Toc473112957 \h </w:instrText>
            </w:r>
            <w:r w:rsidR="009D164C">
              <w:rPr>
                <w:noProof/>
                <w:webHidden/>
              </w:rPr>
            </w:r>
            <w:r w:rsidR="009D164C">
              <w:rPr>
                <w:noProof/>
                <w:webHidden/>
              </w:rPr>
              <w:fldChar w:fldCharType="separate"/>
            </w:r>
            <w:r w:rsidR="0031235F">
              <w:rPr>
                <w:noProof/>
                <w:webHidden/>
              </w:rPr>
              <w:t>6</w:t>
            </w:r>
            <w:r w:rsidR="009D164C">
              <w:rPr>
                <w:noProof/>
                <w:webHidden/>
              </w:rPr>
              <w:fldChar w:fldCharType="end"/>
            </w:r>
          </w:hyperlink>
        </w:p>
        <w:p w:rsidR="009D164C" w:rsidRDefault="00D00D68" w:rsidP="009D164C">
          <w:pPr>
            <w:pStyle w:val="Innehll3"/>
            <w:tabs>
              <w:tab w:val="right" w:leader="dot" w:pos="9062"/>
            </w:tabs>
            <w:ind w:firstLine="0"/>
            <w:rPr>
              <w:rFonts w:asciiTheme="minorHAnsi" w:eastAsiaTheme="minorEastAsia" w:hAnsiTheme="minorHAnsi" w:cstheme="minorBidi"/>
              <w:noProof/>
              <w:sz w:val="22"/>
              <w:szCs w:val="22"/>
            </w:rPr>
          </w:pPr>
          <w:hyperlink w:anchor="_Toc473112958" w:history="1">
            <w:r w:rsidR="009D164C" w:rsidRPr="00184708">
              <w:rPr>
                <w:rStyle w:val="Hyperlnk"/>
                <w:noProof/>
              </w:rPr>
              <w:t>Tidsplan</w:t>
            </w:r>
            <w:r w:rsidR="009D164C">
              <w:rPr>
                <w:noProof/>
                <w:webHidden/>
              </w:rPr>
              <w:tab/>
            </w:r>
            <w:r w:rsidR="009D164C">
              <w:rPr>
                <w:noProof/>
                <w:webHidden/>
              </w:rPr>
              <w:fldChar w:fldCharType="begin"/>
            </w:r>
            <w:r w:rsidR="009D164C">
              <w:rPr>
                <w:noProof/>
                <w:webHidden/>
              </w:rPr>
              <w:instrText xml:space="preserve"> PAGEREF _Toc473112958 \h </w:instrText>
            </w:r>
            <w:r w:rsidR="009D164C">
              <w:rPr>
                <w:noProof/>
                <w:webHidden/>
              </w:rPr>
            </w:r>
            <w:r w:rsidR="009D164C">
              <w:rPr>
                <w:noProof/>
                <w:webHidden/>
              </w:rPr>
              <w:fldChar w:fldCharType="separate"/>
            </w:r>
            <w:r w:rsidR="0031235F">
              <w:rPr>
                <w:noProof/>
                <w:webHidden/>
              </w:rPr>
              <w:t>7</w:t>
            </w:r>
            <w:r w:rsidR="009D164C">
              <w:rPr>
                <w:noProof/>
                <w:webHidden/>
              </w:rPr>
              <w:fldChar w:fldCharType="end"/>
            </w:r>
          </w:hyperlink>
        </w:p>
        <w:p w:rsidR="009D164C" w:rsidRDefault="00D00D68" w:rsidP="009D164C">
          <w:pPr>
            <w:pStyle w:val="Innehll3"/>
            <w:tabs>
              <w:tab w:val="right" w:leader="dot" w:pos="9062"/>
            </w:tabs>
            <w:ind w:firstLine="0"/>
            <w:rPr>
              <w:rFonts w:asciiTheme="minorHAnsi" w:eastAsiaTheme="minorEastAsia" w:hAnsiTheme="minorHAnsi" w:cstheme="minorBidi"/>
              <w:noProof/>
              <w:sz w:val="22"/>
              <w:szCs w:val="22"/>
            </w:rPr>
          </w:pPr>
          <w:hyperlink w:anchor="_Toc473112959" w:history="1">
            <w:r w:rsidR="009D164C" w:rsidRPr="00184708">
              <w:rPr>
                <w:rStyle w:val="Hyperlnk"/>
                <w:noProof/>
              </w:rPr>
              <w:t>Uppföljning</w:t>
            </w:r>
            <w:r w:rsidR="009D164C">
              <w:rPr>
                <w:noProof/>
                <w:webHidden/>
              </w:rPr>
              <w:tab/>
            </w:r>
            <w:r w:rsidR="009D164C">
              <w:rPr>
                <w:noProof/>
                <w:webHidden/>
              </w:rPr>
              <w:fldChar w:fldCharType="begin"/>
            </w:r>
            <w:r w:rsidR="009D164C">
              <w:rPr>
                <w:noProof/>
                <w:webHidden/>
              </w:rPr>
              <w:instrText xml:space="preserve"> PAGEREF _Toc473112959 \h </w:instrText>
            </w:r>
            <w:r w:rsidR="009D164C">
              <w:rPr>
                <w:noProof/>
                <w:webHidden/>
              </w:rPr>
            </w:r>
            <w:r w:rsidR="009D164C">
              <w:rPr>
                <w:noProof/>
                <w:webHidden/>
              </w:rPr>
              <w:fldChar w:fldCharType="separate"/>
            </w:r>
            <w:r w:rsidR="0031235F">
              <w:rPr>
                <w:noProof/>
                <w:webHidden/>
              </w:rPr>
              <w:t>7</w:t>
            </w:r>
            <w:r w:rsidR="009D164C">
              <w:rPr>
                <w:noProof/>
                <w:webHidden/>
              </w:rPr>
              <w:fldChar w:fldCharType="end"/>
            </w:r>
          </w:hyperlink>
        </w:p>
        <w:p w:rsidR="009D164C" w:rsidRDefault="00D00D68" w:rsidP="009D164C">
          <w:pPr>
            <w:pStyle w:val="Innehll3"/>
            <w:tabs>
              <w:tab w:val="right" w:leader="dot" w:pos="9062"/>
            </w:tabs>
            <w:ind w:firstLine="0"/>
            <w:rPr>
              <w:rFonts w:asciiTheme="minorHAnsi" w:eastAsiaTheme="minorEastAsia" w:hAnsiTheme="minorHAnsi" w:cstheme="minorBidi"/>
              <w:noProof/>
              <w:sz w:val="22"/>
              <w:szCs w:val="22"/>
            </w:rPr>
          </w:pPr>
          <w:hyperlink w:anchor="_Toc473112960" w:history="1">
            <w:r w:rsidR="009D164C" w:rsidRPr="00184708">
              <w:rPr>
                <w:rStyle w:val="Hyperlnk"/>
                <w:noProof/>
              </w:rPr>
              <w:t>Spridning av resultat</w:t>
            </w:r>
            <w:r w:rsidR="009D164C">
              <w:rPr>
                <w:noProof/>
                <w:webHidden/>
              </w:rPr>
              <w:tab/>
            </w:r>
            <w:r w:rsidR="009D164C">
              <w:rPr>
                <w:noProof/>
                <w:webHidden/>
              </w:rPr>
              <w:fldChar w:fldCharType="begin"/>
            </w:r>
            <w:r w:rsidR="009D164C">
              <w:rPr>
                <w:noProof/>
                <w:webHidden/>
              </w:rPr>
              <w:instrText xml:space="preserve"> PAGEREF _Toc473112960 \h </w:instrText>
            </w:r>
            <w:r w:rsidR="009D164C">
              <w:rPr>
                <w:noProof/>
                <w:webHidden/>
              </w:rPr>
            </w:r>
            <w:r w:rsidR="009D164C">
              <w:rPr>
                <w:noProof/>
                <w:webHidden/>
              </w:rPr>
              <w:fldChar w:fldCharType="separate"/>
            </w:r>
            <w:r w:rsidR="0031235F">
              <w:rPr>
                <w:noProof/>
                <w:webHidden/>
              </w:rPr>
              <w:t>7</w:t>
            </w:r>
            <w:r w:rsidR="009D164C">
              <w:rPr>
                <w:noProof/>
                <w:webHidden/>
              </w:rPr>
              <w:fldChar w:fldCharType="end"/>
            </w:r>
          </w:hyperlink>
        </w:p>
        <w:p w:rsidR="009D164C" w:rsidRDefault="00D00D68" w:rsidP="009D164C">
          <w:pPr>
            <w:pStyle w:val="Innehll2"/>
            <w:tabs>
              <w:tab w:val="right" w:leader="dot" w:pos="9062"/>
            </w:tabs>
            <w:ind w:firstLine="0"/>
            <w:rPr>
              <w:rFonts w:asciiTheme="minorHAnsi" w:eastAsiaTheme="minorEastAsia" w:hAnsiTheme="minorHAnsi" w:cstheme="minorBidi"/>
              <w:noProof/>
              <w:sz w:val="22"/>
              <w:szCs w:val="22"/>
            </w:rPr>
          </w:pPr>
          <w:hyperlink w:anchor="_Toc473112962" w:history="1">
            <w:r w:rsidR="009D164C" w:rsidRPr="00184708">
              <w:rPr>
                <w:rStyle w:val="Hyperlnk"/>
                <w:noProof/>
              </w:rPr>
              <w:t>Kopplingar till andra projekt och framtida utsikter</w:t>
            </w:r>
            <w:r w:rsidR="009D164C">
              <w:rPr>
                <w:noProof/>
                <w:webHidden/>
              </w:rPr>
              <w:tab/>
            </w:r>
            <w:r w:rsidR="009D164C">
              <w:rPr>
                <w:noProof/>
                <w:webHidden/>
              </w:rPr>
              <w:fldChar w:fldCharType="begin"/>
            </w:r>
            <w:r w:rsidR="009D164C">
              <w:rPr>
                <w:noProof/>
                <w:webHidden/>
              </w:rPr>
              <w:instrText xml:space="preserve"> PAGEREF _Toc473112962 \h </w:instrText>
            </w:r>
            <w:r w:rsidR="009D164C">
              <w:rPr>
                <w:noProof/>
                <w:webHidden/>
              </w:rPr>
            </w:r>
            <w:r w:rsidR="009D164C">
              <w:rPr>
                <w:noProof/>
                <w:webHidden/>
              </w:rPr>
              <w:fldChar w:fldCharType="separate"/>
            </w:r>
            <w:r w:rsidR="0031235F">
              <w:rPr>
                <w:noProof/>
                <w:webHidden/>
              </w:rPr>
              <w:t>7</w:t>
            </w:r>
            <w:r w:rsidR="009D164C">
              <w:rPr>
                <w:noProof/>
                <w:webHidden/>
              </w:rPr>
              <w:fldChar w:fldCharType="end"/>
            </w:r>
          </w:hyperlink>
        </w:p>
        <w:p w:rsidR="009D164C" w:rsidRDefault="00D00D68" w:rsidP="009D164C">
          <w:pPr>
            <w:pStyle w:val="Innehll2"/>
            <w:tabs>
              <w:tab w:val="right" w:leader="dot" w:pos="9062"/>
            </w:tabs>
            <w:ind w:firstLine="0"/>
            <w:rPr>
              <w:rFonts w:asciiTheme="minorHAnsi" w:eastAsiaTheme="minorEastAsia" w:hAnsiTheme="minorHAnsi" w:cstheme="minorBidi"/>
              <w:noProof/>
              <w:sz w:val="22"/>
              <w:szCs w:val="22"/>
            </w:rPr>
          </w:pPr>
          <w:hyperlink w:anchor="_Toc473112963" w:history="1">
            <w:r w:rsidR="009D164C" w:rsidRPr="00184708">
              <w:rPr>
                <w:rStyle w:val="Hyperlnk"/>
                <w:noProof/>
              </w:rPr>
              <w:t>Budget och finansiering</w:t>
            </w:r>
            <w:r w:rsidR="009D164C">
              <w:rPr>
                <w:noProof/>
                <w:webHidden/>
              </w:rPr>
              <w:tab/>
            </w:r>
            <w:r w:rsidR="009D164C">
              <w:rPr>
                <w:noProof/>
                <w:webHidden/>
              </w:rPr>
              <w:fldChar w:fldCharType="begin"/>
            </w:r>
            <w:r w:rsidR="009D164C">
              <w:rPr>
                <w:noProof/>
                <w:webHidden/>
              </w:rPr>
              <w:instrText xml:space="preserve"> PAGEREF _Toc473112963 \h </w:instrText>
            </w:r>
            <w:r w:rsidR="009D164C">
              <w:rPr>
                <w:noProof/>
                <w:webHidden/>
              </w:rPr>
            </w:r>
            <w:r w:rsidR="009D164C">
              <w:rPr>
                <w:noProof/>
                <w:webHidden/>
              </w:rPr>
              <w:fldChar w:fldCharType="separate"/>
            </w:r>
            <w:r w:rsidR="0031235F">
              <w:rPr>
                <w:noProof/>
                <w:webHidden/>
              </w:rPr>
              <w:t>8</w:t>
            </w:r>
            <w:r w:rsidR="009D164C">
              <w:rPr>
                <w:noProof/>
                <w:webHidden/>
              </w:rPr>
              <w:fldChar w:fldCharType="end"/>
            </w:r>
          </w:hyperlink>
        </w:p>
        <w:p w:rsidR="009D164C" w:rsidRDefault="00D00D68" w:rsidP="009D164C">
          <w:pPr>
            <w:pStyle w:val="Innehll3"/>
            <w:tabs>
              <w:tab w:val="right" w:leader="dot" w:pos="9062"/>
            </w:tabs>
            <w:ind w:firstLine="0"/>
            <w:rPr>
              <w:rFonts w:asciiTheme="minorHAnsi" w:eastAsiaTheme="minorEastAsia" w:hAnsiTheme="minorHAnsi" w:cstheme="minorBidi"/>
              <w:noProof/>
              <w:sz w:val="22"/>
              <w:szCs w:val="22"/>
            </w:rPr>
          </w:pPr>
          <w:hyperlink w:anchor="_Toc473112964" w:history="1">
            <w:r w:rsidR="009D164C" w:rsidRPr="00184708">
              <w:rPr>
                <w:rStyle w:val="Hyperlnk"/>
                <w:noProof/>
              </w:rPr>
              <w:t>Budget</w:t>
            </w:r>
            <w:r w:rsidR="009D164C">
              <w:rPr>
                <w:noProof/>
                <w:webHidden/>
              </w:rPr>
              <w:tab/>
            </w:r>
            <w:r w:rsidR="009D164C">
              <w:rPr>
                <w:noProof/>
                <w:webHidden/>
              </w:rPr>
              <w:fldChar w:fldCharType="begin"/>
            </w:r>
            <w:r w:rsidR="009D164C">
              <w:rPr>
                <w:noProof/>
                <w:webHidden/>
              </w:rPr>
              <w:instrText xml:space="preserve"> PAGEREF _Toc473112964 \h </w:instrText>
            </w:r>
            <w:r w:rsidR="009D164C">
              <w:rPr>
                <w:noProof/>
                <w:webHidden/>
              </w:rPr>
            </w:r>
            <w:r w:rsidR="009D164C">
              <w:rPr>
                <w:noProof/>
                <w:webHidden/>
              </w:rPr>
              <w:fldChar w:fldCharType="separate"/>
            </w:r>
            <w:r w:rsidR="0031235F">
              <w:rPr>
                <w:noProof/>
                <w:webHidden/>
              </w:rPr>
              <w:t>8</w:t>
            </w:r>
            <w:r w:rsidR="009D164C">
              <w:rPr>
                <w:noProof/>
                <w:webHidden/>
              </w:rPr>
              <w:fldChar w:fldCharType="end"/>
            </w:r>
          </w:hyperlink>
        </w:p>
        <w:p w:rsidR="009D164C" w:rsidRDefault="00D00D68" w:rsidP="009D164C">
          <w:pPr>
            <w:pStyle w:val="Innehll3"/>
            <w:tabs>
              <w:tab w:val="right" w:leader="dot" w:pos="9062"/>
            </w:tabs>
            <w:ind w:firstLine="0"/>
            <w:rPr>
              <w:rFonts w:asciiTheme="minorHAnsi" w:eastAsiaTheme="minorEastAsia" w:hAnsiTheme="minorHAnsi" w:cstheme="minorBidi"/>
              <w:noProof/>
              <w:sz w:val="22"/>
              <w:szCs w:val="22"/>
            </w:rPr>
          </w:pPr>
          <w:hyperlink w:anchor="_Toc473112965" w:history="1">
            <w:r w:rsidR="009D164C" w:rsidRPr="00184708">
              <w:rPr>
                <w:rStyle w:val="Hyperlnk"/>
                <w:noProof/>
              </w:rPr>
              <w:t>Finansiering</w:t>
            </w:r>
            <w:r w:rsidR="009D164C">
              <w:rPr>
                <w:noProof/>
                <w:webHidden/>
              </w:rPr>
              <w:tab/>
            </w:r>
            <w:r w:rsidR="009D164C">
              <w:rPr>
                <w:noProof/>
                <w:webHidden/>
              </w:rPr>
              <w:fldChar w:fldCharType="begin"/>
            </w:r>
            <w:r w:rsidR="009D164C">
              <w:rPr>
                <w:noProof/>
                <w:webHidden/>
              </w:rPr>
              <w:instrText xml:space="preserve"> PAGEREF _Toc473112965 \h </w:instrText>
            </w:r>
            <w:r w:rsidR="009D164C">
              <w:rPr>
                <w:noProof/>
                <w:webHidden/>
              </w:rPr>
            </w:r>
            <w:r w:rsidR="009D164C">
              <w:rPr>
                <w:noProof/>
                <w:webHidden/>
              </w:rPr>
              <w:fldChar w:fldCharType="separate"/>
            </w:r>
            <w:r w:rsidR="0031235F">
              <w:rPr>
                <w:noProof/>
                <w:webHidden/>
              </w:rPr>
              <w:t>8</w:t>
            </w:r>
            <w:r w:rsidR="009D164C">
              <w:rPr>
                <w:noProof/>
                <w:webHidden/>
              </w:rPr>
              <w:fldChar w:fldCharType="end"/>
            </w:r>
          </w:hyperlink>
        </w:p>
        <w:p w:rsidR="009D164C" w:rsidRDefault="00D00D68" w:rsidP="009D164C">
          <w:pPr>
            <w:pStyle w:val="Innehll2"/>
            <w:tabs>
              <w:tab w:val="right" w:leader="dot" w:pos="9062"/>
            </w:tabs>
            <w:ind w:firstLine="0"/>
            <w:rPr>
              <w:rFonts w:asciiTheme="minorHAnsi" w:eastAsiaTheme="minorEastAsia" w:hAnsiTheme="minorHAnsi" w:cstheme="minorBidi"/>
              <w:noProof/>
              <w:sz w:val="22"/>
              <w:szCs w:val="22"/>
            </w:rPr>
          </w:pPr>
          <w:hyperlink w:anchor="_Toc473112966" w:history="1">
            <w:r w:rsidR="009D164C" w:rsidRPr="00184708">
              <w:rPr>
                <w:rStyle w:val="Hyperlnk"/>
                <w:noProof/>
              </w:rPr>
              <w:t>Kontaktpersoner</w:t>
            </w:r>
            <w:r w:rsidR="009D164C">
              <w:rPr>
                <w:noProof/>
                <w:webHidden/>
              </w:rPr>
              <w:tab/>
            </w:r>
            <w:r w:rsidR="009D164C">
              <w:rPr>
                <w:noProof/>
                <w:webHidden/>
              </w:rPr>
              <w:fldChar w:fldCharType="begin"/>
            </w:r>
            <w:r w:rsidR="009D164C">
              <w:rPr>
                <w:noProof/>
                <w:webHidden/>
              </w:rPr>
              <w:instrText xml:space="preserve"> PAGEREF _Toc473112966 \h </w:instrText>
            </w:r>
            <w:r w:rsidR="009D164C">
              <w:rPr>
                <w:noProof/>
                <w:webHidden/>
              </w:rPr>
            </w:r>
            <w:r w:rsidR="009D164C">
              <w:rPr>
                <w:noProof/>
                <w:webHidden/>
              </w:rPr>
              <w:fldChar w:fldCharType="separate"/>
            </w:r>
            <w:r w:rsidR="0031235F">
              <w:rPr>
                <w:noProof/>
                <w:webHidden/>
              </w:rPr>
              <w:t>9</w:t>
            </w:r>
            <w:r w:rsidR="009D164C">
              <w:rPr>
                <w:noProof/>
                <w:webHidden/>
              </w:rPr>
              <w:fldChar w:fldCharType="end"/>
            </w:r>
          </w:hyperlink>
        </w:p>
        <w:p w:rsidR="009D164C" w:rsidRDefault="00D00D68" w:rsidP="009D164C">
          <w:pPr>
            <w:pStyle w:val="Innehll2"/>
            <w:tabs>
              <w:tab w:val="right" w:leader="dot" w:pos="9062"/>
            </w:tabs>
            <w:ind w:firstLine="0"/>
            <w:rPr>
              <w:rFonts w:asciiTheme="minorHAnsi" w:eastAsiaTheme="minorEastAsia" w:hAnsiTheme="minorHAnsi" w:cstheme="minorBidi"/>
              <w:noProof/>
              <w:sz w:val="22"/>
              <w:szCs w:val="22"/>
            </w:rPr>
          </w:pPr>
          <w:hyperlink w:anchor="_Toc473112967" w:history="1">
            <w:r w:rsidR="009D164C" w:rsidRPr="00184708">
              <w:rPr>
                <w:rStyle w:val="Hyperlnk"/>
                <w:noProof/>
              </w:rPr>
              <w:t>Referenser</w:t>
            </w:r>
            <w:r w:rsidR="009D164C">
              <w:rPr>
                <w:noProof/>
                <w:webHidden/>
              </w:rPr>
              <w:tab/>
            </w:r>
            <w:r w:rsidR="009D164C">
              <w:rPr>
                <w:noProof/>
                <w:webHidden/>
              </w:rPr>
              <w:fldChar w:fldCharType="begin"/>
            </w:r>
            <w:r w:rsidR="009D164C">
              <w:rPr>
                <w:noProof/>
                <w:webHidden/>
              </w:rPr>
              <w:instrText xml:space="preserve"> PAGEREF _Toc473112967 \h </w:instrText>
            </w:r>
            <w:r w:rsidR="009D164C">
              <w:rPr>
                <w:noProof/>
                <w:webHidden/>
              </w:rPr>
            </w:r>
            <w:r w:rsidR="009D164C">
              <w:rPr>
                <w:noProof/>
                <w:webHidden/>
              </w:rPr>
              <w:fldChar w:fldCharType="separate"/>
            </w:r>
            <w:r w:rsidR="0031235F">
              <w:rPr>
                <w:noProof/>
                <w:webHidden/>
              </w:rPr>
              <w:t>9</w:t>
            </w:r>
            <w:r w:rsidR="009D164C">
              <w:rPr>
                <w:noProof/>
                <w:webHidden/>
              </w:rPr>
              <w:fldChar w:fldCharType="end"/>
            </w:r>
          </w:hyperlink>
        </w:p>
        <w:p w:rsidR="00096B5B" w:rsidRDefault="00096B5B" w:rsidP="009D164C">
          <w:pPr>
            <w:ind w:firstLine="0"/>
            <w:jc w:val="both"/>
          </w:pPr>
          <w:r>
            <w:rPr>
              <w:b/>
              <w:bCs/>
            </w:rPr>
            <w:fldChar w:fldCharType="end"/>
          </w:r>
        </w:p>
        <w:p w:rsidR="00737896" w:rsidRDefault="00096B5B" w:rsidP="009D164C">
          <w:pPr>
            <w:ind w:left="0" w:firstLine="0"/>
            <w:jc w:val="both"/>
            <w:sectPr w:rsidR="00737896" w:rsidSect="00C31AAA">
              <w:type w:val="continuous"/>
              <w:pgSz w:w="11906" w:h="16838" w:code="9"/>
              <w:pgMar w:top="1417" w:right="1417" w:bottom="1417" w:left="1417" w:header="720" w:footer="720" w:gutter="0"/>
              <w:cols w:space="708"/>
              <w:titlePg/>
              <w:docGrid w:linePitch="360"/>
            </w:sectPr>
          </w:pPr>
          <w:r>
            <w:br w:type="page"/>
          </w:r>
        </w:p>
      </w:sdtContent>
    </w:sdt>
    <w:p w:rsidR="00C567E5" w:rsidRDefault="00C567E5" w:rsidP="008B43C9">
      <w:pPr>
        <w:pStyle w:val="Rubrik2"/>
        <w:jc w:val="both"/>
      </w:pPr>
    </w:p>
    <w:p w:rsidR="00572971" w:rsidRDefault="00572971" w:rsidP="008B43C9">
      <w:pPr>
        <w:pStyle w:val="Rubrik2"/>
        <w:jc w:val="both"/>
      </w:pPr>
      <w:bookmarkStart w:id="16" w:name="_Toc473112950"/>
      <w:bookmarkStart w:id="17" w:name="_Toc470014878"/>
      <w:r>
        <w:t>Sammanfattande beskrivning</w:t>
      </w:r>
      <w:bookmarkEnd w:id="16"/>
    </w:p>
    <w:p w:rsidR="00572971" w:rsidRPr="00572971" w:rsidRDefault="0089778A" w:rsidP="008B43C9">
      <w:pPr>
        <w:pStyle w:val="Brdtext"/>
        <w:jc w:val="both"/>
      </w:pPr>
      <w:r>
        <w:t>Idén med projektet är att med en uppsökande och undersökande verksamhet identifiera möjliga åtgärder för minskning av näringsl</w:t>
      </w:r>
      <w:r w:rsidR="00DF1046">
        <w:t>äckage</w:t>
      </w:r>
      <w:r w:rsidR="005252AE">
        <w:t xml:space="preserve"> från lantbruket på Norra </w:t>
      </w:r>
      <w:proofErr w:type="gramStart"/>
      <w:r w:rsidR="005252AE">
        <w:t>Möre</w:t>
      </w:r>
      <w:proofErr w:type="gramEnd"/>
      <w:r w:rsidR="005252AE">
        <w:t xml:space="preserve"> området i Kalmar kommun. Detta ska ske</w:t>
      </w:r>
      <w:r w:rsidR="00DF1046">
        <w:t xml:space="preserve"> på plats </w:t>
      </w:r>
      <w:r w:rsidR="005252AE">
        <w:t xml:space="preserve">och i samverkan med </w:t>
      </w:r>
      <w:r w:rsidR="00DF1046">
        <w:t>lantbru</w:t>
      </w:r>
      <w:r w:rsidR="005252AE">
        <w:t>karna i området</w:t>
      </w:r>
      <w:r>
        <w:t>. Dessa åtgärder utvärderas och de åtgärder som är mest kostnadseffektiva att genomföra kommer Kalmar ko</w:t>
      </w:r>
      <w:r>
        <w:t>m</w:t>
      </w:r>
      <w:r>
        <w:t>mun hjälper till med att söka stöd för hos jordbruksverket. I början av projektet</w:t>
      </w:r>
      <w:r w:rsidR="005252AE">
        <w:t xml:space="preserve"> </w:t>
      </w:r>
      <w:r>
        <w:t xml:space="preserve">kommer vi </w:t>
      </w:r>
      <w:r w:rsidR="008B43C9">
        <w:t xml:space="preserve">att </w:t>
      </w:r>
      <w:r>
        <w:t xml:space="preserve">koncentrera oss på rådgivning och relativt lätt genomförbara </w:t>
      </w:r>
      <w:r w:rsidR="008B43C9">
        <w:t>åtgärder som strukturkalkning, detta även som ett led i att skapa dialog med lantbrukarna och berörda organisationer som LRF</w:t>
      </w:r>
      <w:r w:rsidR="005252AE">
        <w:t xml:space="preserve"> och Greppa näringen</w:t>
      </w:r>
      <w:r w:rsidR="008B43C9">
        <w:t xml:space="preserve">.  </w:t>
      </w:r>
      <w:r w:rsidR="005252AE">
        <w:t>Sedan</w:t>
      </w:r>
      <w:r w:rsidR="008B43C9">
        <w:t xml:space="preserve"> kommer vi </w:t>
      </w:r>
      <w:r w:rsidR="005252AE">
        <w:t xml:space="preserve">att </w:t>
      </w:r>
      <w:r w:rsidR="008B43C9">
        <w:t>söka åtgärdsstöd hos jordbruksver</w:t>
      </w:r>
      <w:r w:rsidR="005252AE">
        <w:t xml:space="preserve">ket samt </w:t>
      </w:r>
      <w:r w:rsidR="008B43C9">
        <w:t>projektera och genomföra de mer tyngre åtgärderna som</w:t>
      </w:r>
      <w:r w:rsidR="005252AE">
        <w:t xml:space="preserve"> t.ex.</w:t>
      </w:r>
      <w:r w:rsidR="008B43C9">
        <w:t xml:space="preserve"> våtmarker och tvåstegsdiken. </w:t>
      </w:r>
      <w:r w:rsidR="00404C9D">
        <w:t>Projektet ko</w:t>
      </w:r>
      <w:r w:rsidR="00404C9D">
        <w:t>m</w:t>
      </w:r>
      <w:r w:rsidR="00404C9D">
        <w:t>mer att genomföras av en projektledare hos Servic</w:t>
      </w:r>
      <w:r w:rsidR="0031035C">
        <w:t>eförvaltningen och en tidigare G</w:t>
      </w:r>
      <w:r w:rsidR="00404C9D">
        <w:t>reppa närin</w:t>
      </w:r>
      <w:r w:rsidR="00404C9D">
        <w:t>g</w:t>
      </w:r>
      <w:r w:rsidR="0031035C">
        <w:t>en</w:t>
      </w:r>
      <w:r w:rsidR="00404C9D">
        <w:t xml:space="preserve"> -rådgivare anställd hos samhällsbyggnadskontoret. </w:t>
      </w:r>
    </w:p>
    <w:p w:rsidR="00F03BC0" w:rsidRDefault="00F03BC0" w:rsidP="008B43C9">
      <w:pPr>
        <w:pStyle w:val="Rubrik2"/>
        <w:jc w:val="both"/>
      </w:pPr>
      <w:bookmarkStart w:id="18" w:name="_Toc473112951"/>
      <w:r>
        <w:t>Projektets syfte och mål</w:t>
      </w:r>
      <w:bookmarkEnd w:id="17"/>
      <w:bookmarkEnd w:id="18"/>
    </w:p>
    <w:p w:rsidR="00F03BC0" w:rsidRDefault="00F03BC0" w:rsidP="008B43C9">
      <w:pPr>
        <w:pStyle w:val="Brdtext"/>
        <w:jc w:val="both"/>
      </w:pPr>
    </w:p>
    <w:p w:rsidR="0067375C" w:rsidRDefault="0081596D" w:rsidP="008B43C9">
      <w:pPr>
        <w:pStyle w:val="Brdtext"/>
        <w:jc w:val="both"/>
      </w:pPr>
      <w:r>
        <w:t>Kalmar kommun vill minska övergödningen i Kalmarsund och Östersjön och förbättra den ek</w:t>
      </w:r>
      <w:r>
        <w:t>o</w:t>
      </w:r>
      <w:r>
        <w:t xml:space="preserve">logiska statusen i tre vattendrag i Norra </w:t>
      </w:r>
      <w:proofErr w:type="gramStart"/>
      <w:r>
        <w:t>Möre</w:t>
      </w:r>
      <w:proofErr w:type="gramEnd"/>
      <w:r>
        <w:t xml:space="preserve"> området</w:t>
      </w:r>
      <w:r w:rsidR="000B576D">
        <w:t>. Detta som ett</w:t>
      </w:r>
      <w:r w:rsidR="00CB6EBD">
        <w:t xml:space="preserve"> led för att uppnå Kalmar kommuns </w:t>
      </w:r>
      <w:r w:rsidR="005421D4">
        <w:t>egna miljömål</w:t>
      </w:r>
      <w:r w:rsidR="000B576D">
        <w:t>, de nationella miljömålen</w:t>
      </w:r>
      <w:r w:rsidR="005421D4">
        <w:t xml:space="preserve"> och Sveriges åtagande i</w:t>
      </w:r>
      <w:r w:rsidR="00CB6EBD">
        <w:t xml:space="preserve"> ”Baltic Sea action plan”</w:t>
      </w:r>
      <w:r w:rsidR="005421D4">
        <w:t>. Det finns stora jordbruksarealer inom Kalmar kommun som har stor påverkan på vatte</w:t>
      </w:r>
      <w:r w:rsidR="005421D4">
        <w:t>n</w:t>
      </w:r>
      <w:r w:rsidR="005421D4">
        <w:t>dragen och Östersjön ge</w:t>
      </w:r>
      <w:r w:rsidR="00D8383C">
        <w:t>nom övergödning</w:t>
      </w:r>
      <w:r w:rsidR="005421D4">
        <w:t xml:space="preserve">. Projektet syftar till att </w:t>
      </w:r>
      <w:r w:rsidR="0067375C">
        <w:t>minska läckage av näringsä</w:t>
      </w:r>
      <w:r w:rsidR="0067375C">
        <w:t>m</w:t>
      </w:r>
      <w:r w:rsidR="0067375C">
        <w:t>nena kväve och fosfor från jordbruket:</w:t>
      </w:r>
    </w:p>
    <w:p w:rsidR="0067375C" w:rsidRDefault="0067375C" w:rsidP="008B43C9">
      <w:pPr>
        <w:pStyle w:val="Brdtext"/>
        <w:jc w:val="both"/>
      </w:pPr>
    </w:p>
    <w:p w:rsidR="00CB6EBD" w:rsidRDefault="0067375C" w:rsidP="008B43C9">
      <w:pPr>
        <w:pStyle w:val="Brdtext"/>
        <w:numPr>
          <w:ilvl w:val="0"/>
          <w:numId w:val="20"/>
        </w:numPr>
        <w:jc w:val="both"/>
      </w:pPr>
      <w:r>
        <w:t xml:space="preserve">genom att med rådgivning och dialog med lantbrukare, </w:t>
      </w:r>
      <w:r w:rsidR="00180894">
        <w:t>LRF, Greppa näringen</w:t>
      </w:r>
      <w:r w:rsidR="000B576D">
        <w:t xml:space="preserve"> och Norra Möre vattenråd</w:t>
      </w:r>
      <w:r w:rsidR="00180894">
        <w:t xml:space="preserve"> utreda vilka åtgärder som är mest kostnadseffektiv</w:t>
      </w:r>
      <w:r w:rsidR="005A76F6">
        <w:t>a</w:t>
      </w:r>
      <w:r w:rsidR="00180894">
        <w:t xml:space="preserve"> att genomföra var.</w:t>
      </w:r>
    </w:p>
    <w:p w:rsidR="00180894" w:rsidRDefault="006F6151" w:rsidP="008B43C9">
      <w:pPr>
        <w:pStyle w:val="Brdtext"/>
        <w:numPr>
          <w:ilvl w:val="0"/>
          <w:numId w:val="20"/>
        </w:numPr>
        <w:jc w:val="both"/>
      </w:pPr>
      <w:proofErr w:type="gramStart"/>
      <w:r>
        <w:t xml:space="preserve">samt </w:t>
      </w:r>
      <w:r w:rsidR="00180894">
        <w:t xml:space="preserve">genom att </w:t>
      </w:r>
      <w:r>
        <w:t>se till at</w:t>
      </w:r>
      <w:r w:rsidR="0004210B">
        <w:t>t</w:t>
      </w:r>
      <w:r>
        <w:t xml:space="preserve"> dessa åtgärder genomförs genom att kommunen erbjuder a</w:t>
      </w:r>
      <w:r>
        <w:t>d</w:t>
      </w:r>
      <w:r>
        <w:t>ministrativ hjälp med att söka stöd från främst jordbruksverket.</w:t>
      </w:r>
      <w:proofErr w:type="gramEnd"/>
    </w:p>
    <w:p w:rsidR="006F6151" w:rsidRDefault="006F6151" w:rsidP="008B43C9">
      <w:pPr>
        <w:pStyle w:val="Brdtext"/>
        <w:jc w:val="both"/>
      </w:pPr>
    </w:p>
    <w:p w:rsidR="006F6151" w:rsidRDefault="006F6151" w:rsidP="008B43C9">
      <w:pPr>
        <w:pStyle w:val="Brdtext"/>
        <w:jc w:val="both"/>
      </w:pPr>
      <w:r>
        <w:t xml:space="preserve">Projektet </w:t>
      </w:r>
      <w:r w:rsidR="00591409">
        <w:t xml:space="preserve">ska </w:t>
      </w:r>
      <w:r>
        <w:t>utgör</w:t>
      </w:r>
      <w:r w:rsidR="00591409">
        <w:t>a</w:t>
      </w:r>
      <w:r w:rsidR="000B576D">
        <w:t xml:space="preserve"> ett</w:t>
      </w:r>
      <w:r>
        <w:t xml:space="preserve"> </w:t>
      </w:r>
      <w:r w:rsidR="00591409">
        <w:t xml:space="preserve">första led för ett </w:t>
      </w:r>
      <w:r w:rsidR="00FF0F27">
        <w:t>systematiskt</w:t>
      </w:r>
      <w:r w:rsidR="00591409">
        <w:t xml:space="preserve"> vattenvårdsarbete</w:t>
      </w:r>
      <w:r>
        <w:t xml:space="preserve"> inom Kalmar kommun för att bygga upp ett nätverk </w:t>
      </w:r>
      <w:r w:rsidR="000B576D">
        <w:t xml:space="preserve">med jordbrukare och berörda organisationer. Detta för att </w:t>
      </w:r>
      <w:r>
        <w:t xml:space="preserve">komma fram till arbetssätt som sedermera </w:t>
      </w:r>
      <w:r w:rsidR="00591409">
        <w:t xml:space="preserve">även </w:t>
      </w:r>
      <w:r>
        <w:t>kan tillämpas på andra avrinningsom</w:t>
      </w:r>
      <w:r w:rsidR="00591409">
        <w:t xml:space="preserve">råden inom </w:t>
      </w:r>
      <w:r>
        <w:t>komm</w:t>
      </w:r>
      <w:r>
        <w:t>u</w:t>
      </w:r>
      <w:r>
        <w:t>n</w:t>
      </w:r>
      <w:r w:rsidR="00591409">
        <w:t>en</w:t>
      </w:r>
      <w:r>
        <w:t xml:space="preserve">. </w:t>
      </w:r>
    </w:p>
    <w:p w:rsidR="005421D4" w:rsidRDefault="005421D4" w:rsidP="008B43C9">
      <w:pPr>
        <w:pStyle w:val="Brdtext"/>
        <w:jc w:val="both"/>
      </w:pPr>
    </w:p>
    <w:p w:rsidR="005421D4" w:rsidRDefault="005421D4" w:rsidP="008B43C9">
      <w:pPr>
        <w:pStyle w:val="Rubrik2"/>
        <w:jc w:val="both"/>
      </w:pPr>
      <w:bookmarkStart w:id="19" w:name="_Toc470014879"/>
      <w:bookmarkStart w:id="20" w:name="_Toc473112952"/>
      <w:r>
        <w:t>Bakgrund</w:t>
      </w:r>
      <w:bookmarkEnd w:id="19"/>
      <w:bookmarkEnd w:id="20"/>
    </w:p>
    <w:p w:rsidR="005421D4" w:rsidRDefault="005421D4" w:rsidP="008B43C9">
      <w:pPr>
        <w:pStyle w:val="Brdtext"/>
        <w:jc w:val="both"/>
      </w:pPr>
    </w:p>
    <w:p w:rsidR="003F3845" w:rsidRDefault="00CB6EBD" w:rsidP="008B43C9">
      <w:pPr>
        <w:pStyle w:val="Brdtext"/>
        <w:jc w:val="both"/>
      </w:pPr>
      <w:r>
        <w:t>Slättbygderna Norra Möre och Södermöre</w:t>
      </w:r>
      <w:r w:rsidR="005421D4">
        <w:t xml:space="preserve"> </w:t>
      </w:r>
      <w:r>
        <w:t>tillhör Sverige</w:t>
      </w:r>
      <w:r w:rsidR="005421D4">
        <w:t>s mest bördiga jordbruksområ</w:t>
      </w:r>
      <w:r w:rsidR="00591409">
        <w:t xml:space="preserve">den. Norra Möre och Södermöre är gamla häradsnamn för kustområdet norr och söder om Kalmar. Enligt </w:t>
      </w:r>
      <w:r w:rsidR="00FF0F27">
        <w:t>”</w:t>
      </w:r>
      <w:r w:rsidR="00591409">
        <w:t>Svensk etymologisk ordbok</w:t>
      </w:r>
      <w:r w:rsidR="00FF0F27">
        <w:t>”</w:t>
      </w:r>
      <w:r w:rsidR="00591409">
        <w:t xml:space="preserve"> så betyder ordet möre</w:t>
      </w:r>
      <w:r w:rsidR="00FF0F27">
        <w:t xml:space="preserve"> -</w:t>
      </w:r>
      <w:r w:rsidR="00591409">
        <w:t xml:space="preserve"> skogsbevuxet myrland</w:t>
      </w:r>
      <w:r w:rsidR="00FF0F27">
        <w:t>. Och mycket riktigt så bestod mycket av den marken som idag används till jordbruk, av myrar och fuktiga ängar- alltså våtmarker.</w:t>
      </w:r>
      <w:r w:rsidR="0004210B">
        <w:t xml:space="preserve"> Stora dikningsföretag under 1800-</w:t>
      </w:r>
      <w:r w:rsidR="00D8383C">
        <w:t xml:space="preserve"> och 1900-talet </w:t>
      </w:r>
      <w:r w:rsidR="00FF0F27">
        <w:t>omvandlade våtmarke</w:t>
      </w:r>
      <w:r w:rsidR="00FF0F27">
        <w:t>r</w:t>
      </w:r>
      <w:r w:rsidR="00FF0F27">
        <w:t xml:space="preserve">na till stora jordbruksarealer. Nya diken anlades och befintliga vattendrag rätades och rensades </w:t>
      </w:r>
      <w:r w:rsidR="00D8383C" w:rsidRPr="00D8383C">
        <w:t>med måle</w:t>
      </w:r>
      <w:r w:rsidR="00D8383C">
        <w:t xml:space="preserve">t att vattnet skulle ledas bort till havet </w:t>
      </w:r>
      <w:r w:rsidR="00D8383C" w:rsidRPr="00D8383C">
        <w:t>så fort och effektiv som möjligt</w:t>
      </w:r>
      <w:r w:rsidR="00FF0F27">
        <w:t xml:space="preserve">. Idag vet vi att </w:t>
      </w:r>
      <w:r w:rsidR="004F553B">
        <w:t xml:space="preserve">vi med våtmarkerna förlorade stora arealer som naturligt renar vattnet från </w:t>
      </w:r>
      <w:r w:rsidR="00D8383C">
        <w:t>föroreningar</w:t>
      </w:r>
      <w:r w:rsidR="004F553B">
        <w:t xml:space="preserve">. Rensning, </w:t>
      </w:r>
      <w:r w:rsidR="004F553B">
        <w:lastRenderedPageBreak/>
        <w:t xml:space="preserve">rätning och invallning av vattendragen ledde </w:t>
      </w:r>
      <w:r w:rsidR="00D8383C">
        <w:t>till</w:t>
      </w:r>
      <w:r w:rsidR="004F553B">
        <w:t xml:space="preserve"> att </w:t>
      </w:r>
      <w:r w:rsidR="00D8383C">
        <w:t xml:space="preserve">även </w:t>
      </w:r>
      <w:r w:rsidR="000602A9">
        <w:t>dessa förlorade</w:t>
      </w:r>
      <w:r w:rsidR="0004210B">
        <w:t xml:space="preserve"> en stor del av </w:t>
      </w:r>
      <w:r w:rsidR="000602A9">
        <w:t>sin fö</w:t>
      </w:r>
      <w:r w:rsidR="000602A9">
        <w:t>r</w:t>
      </w:r>
      <w:r w:rsidR="000602A9">
        <w:t>måga att rena vattnet. Att jorden brukas och ligger bar sto</w:t>
      </w:r>
      <w:r w:rsidR="00482D92">
        <w:t>ra delar av året samtidigt som det göd</w:t>
      </w:r>
      <w:r w:rsidR="0004210B">
        <w:t>s</w:t>
      </w:r>
      <w:r w:rsidR="00482D92">
        <w:t xml:space="preserve">las leder till jorderosion och övergödning av vattendragen och det närliggande Kalmarsund. </w:t>
      </w:r>
      <w:r w:rsidR="00C537F0">
        <w:t>Här sedimenterar jordpartiklarna med f</w:t>
      </w:r>
      <w:r w:rsidR="00C133C1">
        <w:t>osfor</w:t>
      </w:r>
      <w:r w:rsidR="00C537F0">
        <w:t xml:space="preserve"> bundet till sig som </w:t>
      </w:r>
      <w:r w:rsidR="003F3845">
        <w:t>tillsamman</w:t>
      </w:r>
      <w:r w:rsidR="00EC31C6">
        <w:t>s</w:t>
      </w:r>
      <w:r w:rsidR="003F3845">
        <w:t xml:space="preserve"> med det vattenlösta kv</w:t>
      </w:r>
      <w:r w:rsidR="003F3845">
        <w:t>ä</w:t>
      </w:r>
      <w:r w:rsidR="003F3845">
        <w:t xml:space="preserve">vet </w:t>
      </w:r>
      <w:r w:rsidR="00C537F0">
        <w:t xml:space="preserve">leder till </w:t>
      </w:r>
      <w:r w:rsidR="003F3845">
        <w:t>algblomningar och att havsvikarna växer igen.</w:t>
      </w:r>
      <w:r w:rsidR="00C133C1">
        <w:t xml:space="preserve"> </w:t>
      </w:r>
    </w:p>
    <w:p w:rsidR="00C133C1" w:rsidRDefault="00C133C1" w:rsidP="008B43C9">
      <w:pPr>
        <w:pStyle w:val="Brdtext"/>
        <w:jc w:val="both"/>
      </w:pPr>
    </w:p>
    <w:p w:rsidR="00417E74" w:rsidRDefault="00417E74" w:rsidP="008B43C9">
      <w:pPr>
        <w:pStyle w:val="Rubrik3"/>
        <w:jc w:val="both"/>
      </w:pPr>
      <w:bookmarkStart w:id="21" w:name="_Toc470014880"/>
      <w:bookmarkStart w:id="22" w:name="_Toc473112953"/>
      <w:r>
        <w:t>Avrinningsområdena</w:t>
      </w:r>
      <w:bookmarkEnd w:id="21"/>
      <w:bookmarkEnd w:id="22"/>
    </w:p>
    <w:p w:rsidR="00417E74" w:rsidRPr="00417E74" w:rsidRDefault="00417E74" w:rsidP="008B43C9">
      <w:pPr>
        <w:pStyle w:val="Brdtext"/>
        <w:jc w:val="both"/>
      </w:pPr>
    </w:p>
    <w:p w:rsidR="003F3845" w:rsidRDefault="00C133C1" w:rsidP="008B43C9">
      <w:pPr>
        <w:pStyle w:val="Brdtext"/>
        <w:jc w:val="both"/>
      </w:pPr>
      <w:r>
        <w:t xml:space="preserve">Vi valde ut </w:t>
      </w:r>
      <w:proofErr w:type="spellStart"/>
      <w:r>
        <w:t>Surrebäcken</w:t>
      </w:r>
      <w:proofErr w:type="spellEnd"/>
      <w:r>
        <w:t xml:space="preserve">, </w:t>
      </w:r>
      <w:proofErr w:type="spellStart"/>
      <w:r>
        <w:t>Åbyån</w:t>
      </w:r>
      <w:proofErr w:type="spellEnd"/>
      <w:r>
        <w:t xml:space="preserve"> och </w:t>
      </w:r>
      <w:proofErr w:type="spellStart"/>
      <w:r>
        <w:t>Torsbäcken</w:t>
      </w:r>
      <w:proofErr w:type="spellEnd"/>
      <w:r>
        <w:t xml:space="preserve"> i Norra Möre</w:t>
      </w:r>
      <w:r w:rsidR="00417E74">
        <w:t xml:space="preserve"> </w:t>
      </w:r>
      <w:r>
        <w:t xml:space="preserve">för att dessa </w:t>
      </w:r>
      <w:r w:rsidR="00417E74">
        <w:t>utgör ett samma</w:t>
      </w:r>
      <w:r w:rsidR="00417E74">
        <w:t>n</w:t>
      </w:r>
      <w:r w:rsidR="00417E74">
        <w:t xml:space="preserve">hängande område </w:t>
      </w:r>
      <w:r w:rsidR="00F04408">
        <w:t>på ca 240</w:t>
      </w:r>
      <w:r w:rsidR="001215BF">
        <w:t xml:space="preserve"> km</w:t>
      </w:r>
      <w:r w:rsidR="001215BF">
        <w:rPr>
          <w:vertAlign w:val="superscript"/>
        </w:rPr>
        <w:t>2</w:t>
      </w:r>
      <w:r w:rsidR="00F04408">
        <w:t xml:space="preserve"> </w:t>
      </w:r>
      <w:r w:rsidR="00417E74">
        <w:t>med stora jordbruksarealer</w:t>
      </w:r>
      <w:r w:rsidR="001215BF">
        <w:t xml:space="preserve"> (51km</w:t>
      </w:r>
      <w:r w:rsidR="001215BF" w:rsidRPr="001215BF">
        <w:rPr>
          <w:vertAlign w:val="superscript"/>
        </w:rPr>
        <w:t>2</w:t>
      </w:r>
      <w:r w:rsidR="001215BF">
        <w:t>)</w:t>
      </w:r>
      <w:r w:rsidR="00417E74">
        <w:t xml:space="preserve"> i den nedre delen av </w:t>
      </w:r>
      <w:r w:rsidR="009668E3">
        <w:t>vatte</w:t>
      </w:r>
      <w:r w:rsidR="009668E3">
        <w:t>n</w:t>
      </w:r>
      <w:r w:rsidR="009668E3">
        <w:t>dragens avrinningsområden (Figur 1)</w:t>
      </w:r>
      <w:r w:rsidR="00417E74">
        <w:t xml:space="preserve">. </w:t>
      </w:r>
      <w:r w:rsidR="00904928">
        <w:t>Markä</w:t>
      </w:r>
      <w:r w:rsidR="00F04408">
        <w:t xml:space="preserve">garstrukturen är sådan </w:t>
      </w:r>
      <w:r w:rsidR="00904928">
        <w:t xml:space="preserve">att stora arealer ägs av relativt få ägare vilket förenklar den uppsökande och rådgivande delen av projektet betydligt. </w:t>
      </w:r>
      <w:r w:rsidR="009668E3">
        <w:t xml:space="preserve">Alla tre vattendrag </w:t>
      </w:r>
      <w:r>
        <w:t xml:space="preserve">är väldigt påverkade av jordbruket och både </w:t>
      </w:r>
      <w:proofErr w:type="spellStart"/>
      <w:r>
        <w:t>Surrebäcken</w:t>
      </w:r>
      <w:proofErr w:type="spellEnd"/>
      <w:r>
        <w:t xml:space="preserve"> och </w:t>
      </w:r>
      <w:proofErr w:type="spellStart"/>
      <w:r>
        <w:t>Åbyån</w:t>
      </w:r>
      <w:proofErr w:type="spellEnd"/>
      <w:r>
        <w:t xml:space="preserve"> är klassade som övergödda i vattenmyndighetens senaste klassning från 2015 (</w:t>
      </w:r>
      <w:proofErr w:type="gramStart"/>
      <w:r>
        <w:t>VISS</w:t>
      </w:r>
      <w:r w:rsidR="00904928">
        <w:t>,  2016</w:t>
      </w:r>
      <w:proofErr w:type="gramEnd"/>
      <w:r>
        <w:t xml:space="preserve">). </w:t>
      </w:r>
      <w:r w:rsidR="00F93915">
        <w:t xml:space="preserve">Övergödningen i </w:t>
      </w:r>
      <w:proofErr w:type="spellStart"/>
      <w:r w:rsidR="00F93915">
        <w:t>Torsbäcken</w:t>
      </w:r>
      <w:proofErr w:type="spellEnd"/>
      <w:r w:rsidR="00F93915">
        <w:t xml:space="preserve"> är </w:t>
      </w:r>
      <w:proofErr w:type="gramStart"/>
      <w:r w:rsidR="00F93915">
        <w:t>ej</w:t>
      </w:r>
      <w:proofErr w:type="gramEnd"/>
      <w:r w:rsidR="00F93915">
        <w:t xml:space="preserve"> klassad för att vattenmyndighet</w:t>
      </w:r>
      <w:r w:rsidR="00F04408">
        <w:t>en inte har någon data</w:t>
      </w:r>
      <w:r w:rsidR="00F93915">
        <w:t>. Egna mätningar av Ka</w:t>
      </w:r>
      <w:r w:rsidR="00F93915">
        <w:t>l</w:t>
      </w:r>
      <w:r w:rsidR="00F93915">
        <w:t xml:space="preserve">mar kommun visar dock på förhöjda värden av kväve och fosfor i </w:t>
      </w:r>
      <w:proofErr w:type="spellStart"/>
      <w:r w:rsidR="00F93915">
        <w:t>Torsbäcken</w:t>
      </w:r>
      <w:proofErr w:type="spellEnd"/>
      <w:r w:rsidR="00F93915">
        <w:t xml:space="preserve"> vilket är att fö</w:t>
      </w:r>
      <w:r w:rsidR="00F93915">
        <w:t>r</w:t>
      </w:r>
      <w:r w:rsidR="00F93915">
        <w:t>v</w:t>
      </w:r>
      <w:r w:rsidR="00AC430E">
        <w:t>änta eftersom bäckens nedre del rinner som</w:t>
      </w:r>
      <w:r w:rsidR="00D8383C">
        <w:t xml:space="preserve"> ett dike genom intensivt brukad</w:t>
      </w:r>
      <w:r w:rsidR="00AC430E">
        <w:t xml:space="preserve"> jordbruksmark. </w:t>
      </w:r>
    </w:p>
    <w:p w:rsidR="00AC430E" w:rsidRDefault="00AC430E" w:rsidP="008B43C9">
      <w:pPr>
        <w:pStyle w:val="Brdtext"/>
        <w:jc w:val="both"/>
      </w:pPr>
    </w:p>
    <w:p w:rsidR="00AC430E" w:rsidRDefault="00AC430E" w:rsidP="008B43C9">
      <w:pPr>
        <w:pStyle w:val="Brdtext"/>
        <w:jc w:val="both"/>
      </w:pPr>
    </w:p>
    <w:p w:rsidR="00C133C1" w:rsidRDefault="00C133C1" w:rsidP="008B43C9">
      <w:pPr>
        <w:pStyle w:val="Brdtext"/>
        <w:jc w:val="both"/>
      </w:pPr>
    </w:p>
    <w:p w:rsidR="00417E74" w:rsidRDefault="00417E74" w:rsidP="008B43C9">
      <w:pPr>
        <w:pStyle w:val="Brdtext"/>
        <w:keepNext/>
        <w:jc w:val="both"/>
      </w:pPr>
      <w:r>
        <w:rPr>
          <w:noProof/>
        </w:rPr>
        <w:drawing>
          <wp:inline distT="0" distB="0" distL="0" distR="0" wp14:anchorId="5A0754C8" wp14:editId="664C6B53">
            <wp:extent cx="5760720" cy="4017010"/>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rinningsområden Surrebäcken,Åbyån och Torsbäck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17010"/>
                    </a:xfrm>
                    <a:prstGeom prst="rect">
                      <a:avLst/>
                    </a:prstGeom>
                  </pic:spPr>
                </pic:pic>
              </a:graphicData>
            </a:graphic>
          </wp:inline>
        </w:drawing>
      </w:r>
    </w:p>
    <w:p w:rsidR="00C133C1" w:rsidRDefault="00417E74" w:rsidP="008B43C9">
      <w:pPr>
        <w:pStyle w:val="Beskrivning"/>
        <w:jc w:val="both"/>
      </w:pPr>
      <w:r>
        <w:t xml:space="preserve">Figur </w:t>
      </w:r>
      <w:fldSimple w:instr=" SEQ Figur \* ARABIC ">
        <w:r w:rsidR="0031235F">
          <w:rPr>
            <w:noProof/>
          </w:rPr>
          <w:t>1</w:t>
        </w:r>
      </w:fldSimple>
      <w:r>
        <w:t xml:space="preserve"> Karta över de tre avrinningsområden som ansökan avser</w:t>
      </w:r>
      <w:r w:rsidR="00075A9C">
        <w:t xml:space="preserve"> (modifierat från VISS, 2016)</w:t>
      </w:r>
    </w:p>
    <w:p w:rsidR="008E262D" w:rsidRDefault="009668E3" w:rsidP="008E262D">
      <w:pPr>
        <w:pStyle w:val="Brdtext"/>
        <w:ind w:left="720"/>
      </w:pPr>
      <w:r>
        <w:t>Den ekologisk</w:t>
      </w:r>
      <w:r w:rsidR="00075A9C">
        <w:t>a</w:t>
      </w:r>
      <w:r>
        <w:t xml:space="preserve"> statusen av </w:t>
      </w:r>
      <w:proofErr w:type="spellStart"/>
      <w:r>
        <w:t>Surrebäcken</w:t>
      </w:r>
      <w:proofErr w:type="spellEnd"/>
      <w:r>
        <w:t xml:space="preserve"> och </w:t>
      </w:r>
      <w:proofErr w:type="spellStart"/>
      <w:r>
        <w:t>Åbyån</w:t>
      </w:r>
      <w:proofErr w:type="spellEnd"/>
      <w:r>
        <w:t xml:space="preserve"> bedöms som måttlig </w:t>
      </w:r>
      <w:r w:rsidR="00904928">
        <w:t>av vattenmy</w:t>
      </w:r>
      <w:r w:rsidR="00904928">
        <w:t>n</w:t>
      </w:r>
      <w:r w:rsidR="00904928">
        <w:t xml:space="preserve">digheten (VISS, 2016) </w:t>
      </w:r>
      <w:r>
        <w:t>på grund av</w:t>
      </w:r>
      <w:r w:rsidR="00075A9C">
        <w:t xml:space="preserve"> övergödning och</w:t>
      </w:r>
      <w:r>
        <w:t xml:space="preserve"> morfo</w:t>
      </w:r>
      <w:r w:rsidR="00075A9C">
        <w:t>lo</w:t>
      </w:r>
      <w:r>
        <w:t>g</w:t>
      </w:r>
      <w:r w:rsidR="00075A9C">
        <w:t>i</w:t>
      </w:r>
      <w:r>
        <w:t>ska förändringar såsom rätning och rensning.</w:t>
      </w:r>
      <w:r w:rsidR="00075A9C">
        <w:t xml:space="preserve"> </w:t>
      </w:r>
      <w:proofErr w:type="spellStart"/>
      <w:r w:rsidR="00075A9C">
        <w:t>Torsbäckens</w:t>
      </w:r>
      <w:proofErr w:type="spellEnd"/>
      <w:r w:rsidR="00075A9C">
        <w:t xml:space="preserve"> ekologiska status är klassad som otillfredsställande på grund av morfologisk påverkan och dåligt status för fi</w:t>
      </w:r>
      <w:r w:rsidR="009D164C">
        <w:t>sk på grund av vandringshinder.</w:t>
      </w:r>
      <w:r w:rsidR="008E262D">
        <w:t xml:space="preserve"> Arbetet inom projektet kommer att begränsas geografisk till de kustnära områden inom </w:t>
      </w:r>
      <w:proofErr w:type="spellStart"/>
      <w:r w:rsidR="008E262D">
        <w:lastRenderedPageBreak/>
        <w:t>Surrebäckens</w:t>
      </w:r>
      <w:proofErr w:type="spellEnd"/>
      <w:r w:rsidR="008E262D">
        <w:t xml:space="preserve">-, </w:t>
      </w:r>
      <w:proofErr w:type="spellStart"/>
      <w:r w:rsidR="008E262D">
        <w:t>Åbyåns</w:t>
      </w:r>
      <w:proofErr w:type="spellEnd"/>
      <w:r w:rsidR="008E262D">
        <w:t xml:space="preserve">- och </w:t>
      </w:r>
      <w:proofErr w:type="spellStart"/>
      <w:r w:rsidR="008E262D">
        <w:t>Torsbäckens</w:t>
      </w:r>
      <w:proofErr w:type="spellEnd"/>
      <w:r w:rsidR="008E262D">
        <w:t xml:space="preserve"> </w:t>
      </w:r>
      <w:proofErr w:type="spellStart"/>
      <w:r w:rsidR="008E262D">
        <w:t>avrinninsgområde</w:t>
      </w:r>
      <w:proofErr w:type="spellEnd"/>
      <w:r w:rsidR="008E262D">
        <w:t>. Den uppsökande och rådg</w:t>
      </w:r>
      <w:r w:rsidR="008E262D">
        <w:t>i</w:t>
      </w:r>
      <w:r w:rsidR="008E262D">
        <w:t>vande verksamheten samt åtgärder</w:t>
      </w:r>
      <w:r w:rsidR="00EC6569">
        <w:t xml:space="preserve"> kommer att koncentrera sig till</w:t>
      </w:r>
      <w:r w:rsidR="008E262D">
        <w:t xml:space="preserve"> 12 </w:t>
      </w:r>
      <w:r w:rsidR="00EC6569">
        <w:t>gårdar</w:t>
      </w:r>
      <w:r w:rsidR="008E262D">
        <w:t xml:space="preserve"> inom omr</w:t>
      </w:r>
      <w:r w:rsidR="008E262D">
        <w:t>å</w:t>
      </w:r>
      <w:r w:rsidR="008E262D">
        <w:t>det.</w:t>
      </w:r>
    </w:p>
    <w:p w:rsidR="00096B5B" w:rsidRPr="009D164C" w:rsidRDefault="00096B5B" w:rsidP="008B43C9">
      <w:pPr>
        <w:pStyle w:val="Brdtext"/>
        <w:jc w:val="both"/>
      </w:pPr>
    </w:p>
    <w:p w:rsidR="00096B5B" w:rsidRDefault="00096B5B" w:rsidP="008B43C9">
      <w:pPr>
        <w:pStyle w:val="Brdtext"/>
        <w:jc w:val="both"/>
        <w:rPr>
          <w:b/>
        </w:rPr>
      </w:pPr>
    </w:p>
    <w:p w:rsidR="00904928" w:rsidRDefault="00904928" w:rsidP="008B43C9">
      <w:pPr>
        <w:pStyle w:val="Brdtext"/>
        <w:jc w:val="both"/>
        <w:rPr>
          <w:b/>
        </w:rPr>
      </w:pPr>
      <w:r>
        <w:rPr>
          <w:b/>
        </w:rPr>
        <w:t>Kväve- och fosforbela</w:t>
      </w:r>
      <w:r w:rsidR="00BC60C3">
        <w:rPr>
          <w:b/>
        </w:rPr>
        <w:t xml:space="preserve">stning </w:t>
      </w:r>
      <w:r>
        <w:rPr>
          <w:b/>
        </w:rPr>
        <w:t>från vattendragen</w:t>
      </w:r>
    </w:p>
    <w:p w:rsidR="00904928" w:rsidRDefault="00904928" w:rsidP="008B43C9">
      <w:pPr>
        <w:pStyle w:val="Brdtext"/>
        <w:jc w:val="both"/>
        <w:rPr>
          <w:b/>
        </w:rPr>
      </w:pPr>
    </w:p>
    <w:p w:rsidR="00904928" w:rsidRPr="00904928" w:rsidRDefault="00BC60C3" w:rsidP="008B43C9">
      <w:pPr>
        <w:pStyle w:val="Brdtext"/>
        <w:jc w:val="both"/>
      </w:pPr>
      <w:r>
        <w:t xml:space="preserve">Den totala kväve- och fosforbelastningen </w:t>
      </w:r>
      <w:r w:rsidR="001B087D">
        <w:t xml:space="preserve">från landkällor </w:t>
      </w:r>
      <w:r>
        <w:t xml:space="preserve">till Kalmarsund utanför Norra </w:t>
      </w:r>
      <w:proofErr w:type="gramStart"/>
      <w:r>
        <w:t>Möre</w:t>
      </w:r>
      <w:proofErr w:type="gramEnd"/>
      <w:r>
        <w:t xml:space="preserve"> området (S n Kalmarsund) uppgår till 132 respektive 2,4</w:t>
      </w:r>
      <w:r w:rsidR="001B087D">
        <w:t xml:space="preserve"> </w:t>
      </w:r>
      <w:r>
        <w:t>t per år</w:t>
      </w:r>
      <w:r w:rsidR="001B087D">
        <w:t xml:space="preserve"> (SMHI, 2016)</w:t>
      </w:r>
      <w:r>
        <w:t xml:space="preserve">. </w:t>
      </w:r>
      <w:r w:rsidR="001B087D">
        <w:t xml:space="preserve"> </w:t>
      </w:r>
      <w:proofErr w:type="spellStart"/>
      <w:r w:rsidR="001B087D">
        <w:t>Surrebäcken</w:t>
      </w:r>
      <w:proofErr w:type="spellEnd"/>
      <w:r w:rsidR="001B087D">
        <w:t xml:space="preserve">, </w:t>
      </w:r>
      <w:proofErr w:type="spellStart"/>
      <w:r w:rsidR="001B087D">
        <w:t>Åbyån</w:t>
      </w:r>
      <w:proofErr w:type="spellEnd"/>
      <w:r w:rsidR="001B087D">
        <w:t xml:space="preserve"> och </w:t>
      </w:r>
      <w:proofErr w:type="spellStart"/>
      <w:r w:rsidR="001B087D">
        <w:t>Torsbäcken</w:t>
      </w:r>
      <w:proofErr w:type="spellEnd"/>
      <w:r w:rsidR="001B087D">
        <w:t xml:space="preserve"> står för ca 90 % av belastningen med både kväve (120 t) och fosfor (2,2 t) (Figur 2-4).</w:t>
      </w:r>
    </w:p>
    <w:p w:rsidR="00904928" w:rsidRDefault="00904928" w:rsidP="008B43C9">
      <w:pPr>
        <w:pStyle w:val="Brdtext"/>
        <w:jc w:val="both"/>
        <w:rPr>
          <w:b/>
        </w:rPr>
      </w:pPr>
    </w:p>
    <w:p w:rsidR="00BC60C3" w:rsidRDefault="00BC60C3" w:rsidP="008B43C9">
      <w:pPr>
        <w:pStyle w:val="Brdtext"/>
        <w:keepNext/>
        <w:jc w:val="both"/>
      </w:pPr>
      <w:r>
        <w:rPr>
          <w:b/>
          <w:noProof/>
        </w:rPr>
        <w:drawing>
          <wp:inline distT="0" distB="0" distL="0" distR="0" wp14:anchorId="1CBE33DC" wp14:editId="47D83731">
            <wp:extent cx="5760720" cy="3002280"/>
            <wp:effectExtent l="0" t="0" r="0" b="762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for och kväve Surrebäcken.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002280"/>
                    </a:xfrm>
                    <a:prstGeom prst="rect">
                      <a:avLst/>
                    </a:prstGeom>
                  </pic:spPr>
                </pic:pic>
              </a:graphicData>
            </a:graphic>
          </wp:inline>
        </w:drawing>
      </w:r>
    </w:p>
    <w:p w:rsidR="00904928" w:rsidRDefault="00BC60C3" w:rsidP="008B43C9">
      <w:pPr>
        <w:pStyle w:val="Beskrivning"/>
        <w:jc w:val="both"/>
      </w:pPr>
      <w:r>
        <w:t xml:space="preserve">Figur </w:t>
      </w:r>
      <w:fldSimple w:instr=" SEQ Figur \* ARABIC ">
        <w:r w:rsidR="0031235F">
          <w:rPr>
            <w:noProof/>
          </w:rPr>
          <w:t>2</w:t>
        </w:r>
      </w:fldSimple>
      <w:r>
        <w:t xml:space="preserve"> Kväve och fosforbelastning i utloppet av </w:t>
      </w:r>
      <w:proofErr w:type="spellStart"/>
      <w:r>
        <w:t>Surrebäcken</w:t>
      </w:r>
      <w:proofErr w:type="spellEnd"/>
    </w:p>
    <w:p w:rsidR="00BC60C3" w:rsidRDefault="00BC60C3" w:rsidP="008B43C9">
      <w:pPr>
        <w:jc w:val="both"/>
      </w:pPr>
    </w:p>
    <w:p w:rsidR="00BC60C3" w:rsidRDefault="00BC60C3" w:rsidP="008B43C9">
      <w:pPr>
        <w:keepNext/>
        <w:jc w:val="both"/>
      </w:pPr>
      <w:r>
        <w:rPr>
          <w:noProof/>
        </w:rPr>
        <w:lastRenderedPageBreak/>
        <w:drawing>
          <wp:inline distT="0" distB="0" distL="0" distR="0" wp14:anchorId="4CCA3C73" wp14:editId="057DE5F7">
            <wp:extent cx="5760720" cy="328104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äve och fosfor från Åbyån.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281045"/>
                    </a:xfrm>
                    <a:prstGeom prst="rect">
                      <a:avLst/>
                    </a:prstGeom>
                  </pic:spPr>
                </pic:pic>
              </a:graphicData>
            </a:graphic>
          </wp:inline>
        </w:drawing>
      </w:r>
    </w:p>
    <w:p w:rsidR="00BC60C3" w:rsidRDefault="00BC60C3" w:rsidP="008B43C9">
      <w:pPr>
        <w:pStyle w:val="Beskrivning"/>
        <w:jc w:val="both"/>
      </w:pPr>
      <w:r>
        <w:t xml:space="preserve">Figur </w:t>
      </w:r>
      <w:fldSimple w:instr=" SEQ Figur \* ARABIC ">
        <w:r w:rsidR="0031235F">
          <w:rPr>
            <w:noProof/>
          </w:rPr>
          <w:t>3</w:t>
        </w:r>
      </w:fldSimple>
      <w:r>
        <w:t xml:space="preserve"> Kväve och fosforbelastning i utloppet av </w:t>
      </w:r>
      <w:proofErr w:type="spellStart"/>
      <w:r>
        <w:t>Åbyån</w:t>
      </w:r>
      <w:proofErr w:type="spellEnd"/>
    </w:p>
    <w:p w:rsidR="00BC60C3" w:rsidRDefault="00BC60C3" w:rsidP="008B43C9">
      <w:pPr>
        <w:keepNext/>
        <w:jc w:val="both"/>
      </w:pPr>
      <w:r>
        <w:rPr>
          <w:noProof/>
        </w:rPr>
        <w:drawing>
          <wp:inline distT="0" distB="0" distL="0" distR="0" wp14:anchorId="49EBF492" wp14:editId="7C125595">
            <wp:extent cx="5760720" cy="3275965"/>
            <wp:effectExtent l="0" t="0" r="0" b="63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äve+fosfor Torsbäcken.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275965"/>
                    </a:xfrm>
                    <a:prstGeom prst="rect">
                      <a:avLst/>
                    </a:prstGeom>
                  </pic:spPr>
                </pic:pic>
              </a:graphicData>
            </a:graphic>
          </wp:inline>
        </w:drawing>
      </w:r>
    </w:p>
    <w:p w:rsidR="00BC60C3" w:rsidRDefault="00BC60C3" w:rsidP="008B43C9">
      <w:pPr>
        <w:pStyle w:val="Beskrivning"/>
        <w:jc w:val="both"/>
      </w:pPr>
      <w:r>
        <w:t xml:space="preserve">Figur </w:t>
      </w:r>
      <w:fldSimple w:instr=" SEQ Figur \* ARABIC ">
        <w:r w:rsidR="0031235F">
          <w:rPr>
            <w:noProof/>
          </w:rPr>
          <w:t>4</w:t>
        </w:r>
      </w:fldSimple>
      <w:r>
        <w:t xml:space="preserve"> Kväve och Fosforbelastning i utloppet av </w:t>
      </w:r>
      <w:proofErr w:type="spellStart"/>
      <w:r>
        <w:t>Torsbäcken</w:t>
      </w:r>
      <w:proofErr w:type="spellEnd"/>
    </w:p>
    <w:p w:rsidR="009E7C49" w:rsidRDefault="00DF5997" w:rsidP="008B43C9">
      <w:pPr>
        <w:jc w:val="both"/>
      </w:pPr>
      <w:r>
        <w:t xml:space="preserve">Enligt vattenmyndigheten så behöver totalfosforbelastningen </w:t>
      </w:r>
      <w:r w:rsidR="009E7C49">
        <w:t xml:space="preserve">minska med 150 kg i </w:t>
      </w:r>
      <w:proofErr w:type="spellStart"/>
      <w:r w:rsidR="009E7C49">
        <w:t>Surrebäcken</w:t>
      </w:r>
      <w:proofErr w:type="spellEnd"/>
    </w:p>
    <w:p w:rsidR="001215BF" w:rsidRDefault="00DF5997" w:rsidP="008B43C9">
      <w:pPr>
        <w:ind w:left="0" w:firstLine="0"/>
        <w:jc w:val="both"/>
      </w:pPr>
      <w:r>
        <w:t xml:space="preserve">och </w:t>
      </w:r>
      <w:r w:rsidRPr="00485065">
        <w:t xml:space="preserve">57kg i </w:t>
      </w:r>
      <w:proofErr w:type="spellStart"/>
      <w:r w:rsidRPr="00485065">
        <w:t>Åbyån</w:t>
      </w:r>
      <w:proofErr w:type="spellEnd"/>
      <w:r w:rsidRPr="00485065">
        <w:t xml:space="preserve"> </w:t>
      </w:r>
      <w:r w:rsidR="009D6181" w:rsidRPr="009D6181">
        <w:t xml:space="preserve">per år </w:t>
      </w:r>
      <w:r>
        <w:t xml:space="preserve">för att </w:t>
      </w:r>
      <w:r w:rsidR="009E7C49">
        <w:t>förbättra statusen i dessa vattendrag (VISS, 2016). Det</w:t>
      </w:r>
      <w:r w:rsidR="00D1365F">
        <w:t xml:space="preserve"> saknas en sådan </w:t>
      </w:r>
      <w:r w:rsidR="009E7C49">
        <w:t>bedömning</w:t>
      </w:r>
      <w:r>
        <w:t xml:space="preserve"> </w:t>
      </w:r>
      <w:r w:rsidR="009E7C49">
        <w:t xml:space="preserve">för </w:t>
      </w:r>
      <w:proofErr w:type="spellStart"/>
      <w:r w:rsidR="009E7C49">
        <w:t>Torsbäcken</w:t>
      </w:r>
      <w:proofErr w:type="spellEnd"/>
      <w:r w:rsidR="009E7C49">
        <w:t xml:space="preserve"> men </w:t>
      </w:r>
      <w:r w:rsidR="00764534">
        <w:t xml:space="preserve">vi beräknar </w:t>
      </w:r>
      <w:r w:rsidR="00D1365F">
        <w:t xml:space="preserve">grovt </w:t>
      </w:r>
      <w:r w:rsidR="00764534">
        <w:t xml:space="preserve">att </w:t>
      </w:r>
      <w:r w:rsidR="009D6181">
        <w:t>totalfosfor behöver minska med 21 kg per år för att förbättra statusen där.</w:t>
      </w:r>
      <w:r w:rsidR="00D1365F">
        <w:t xml:space="preserve"> </w:t>
      </w:r>
    </w:p>
    <w:p w:rsidR="001215BF" w:rsidRDefault="001215BF" w:rsidP="008B43C9">
      <w:pPr>
        <w:ind w:left="0" w:firstLine="0"/>
        <w:jc w:val="both"/>
      </w:pPr>
    </w:p>
    <w:p w:rsidR="001215BF" w:rsidRPr="001215BF" w:rsidRDefault="001215BF" w:rsidP="008B43C9">
      <w:pPr>
        <w:pStyle w:val="Rubrik3"/>
        <w:jc w:val="both"/>
      </w:pPr>
      <w:bookmarkStart w:id="23" w:name="_Toc470014881"/>
      <w:bookmarkStart w:id="24" w:name="_Toc473112954"/>
      <w:r w:rsidRPr="001215BF">
        <w:t>Förväntat resultat</w:t>
      </w:r>
      <w:bookmarkEnd w:id="23"/>
      <w:bookmarkEnd w:id="24"/>
    </w:p>
    <w:p w:rsidR="008E262D" w:rsidRPr="008E262D" w:rsidRDefault="008E262D" w:rsidP="008E262D">
      <w:pPr>
        <w:ind w:left="0" w:firstLine="0"/>
        <w:jc w:val="both"/>
      </w:pPr>
      <w:r w:rsidRPr="008E262D">
        <w:t>Enligt beräkningar med schablonvärden (VISS, 2016) så beräknar vi att totalt få en reducering av minst ca 75kg fosfor och minst ca 720kg kväve i och med åtgärderna i projektet där resultaten skulle kunna se ut som skildrad i Tabell 1.</w:t>
      </w:r>
    </w:p>
    <w:p w:rsidR="00320047" w:rsidRDefault="00320047" w:rsidP="008B43C9">
      <w:pPr>
        <w:ind w:left="0" w:firstLine="0"/>
        <w:jc w:val="both"/>
      </w:pPr>
      <w:r>
        <w:lastRenderedPageBreak/>
        <w:t>Det är mycket troligt att näringsreduktionen kommer att vara större eftersom vi kommer att sträva efter att ha den mest effektiva åtgärden på rätt plats.  I dagsläget vet vi dock inte vilka å</w:t>
      </w:r>
      <w:r>
        <w:t>t</w:t>
      </w:r>
      <w:r>
        <w:t>gärder vi kommer att kunna genomföra och i vilken utsträckning</w:t>
      </w:r>
      <w:r w:rsidR="005C351D">
        <w:t xml:space="preserve">, varpå tabellen nedan är att anse som </w:t>
      </w:r>
      <w:r w:rsidR="006F1AF5">
        <w:t>ett exempel på miniminivå</w:t>
      </w:r>
      <w:r w:rsidR="005C351D">
        <w:t xml:space="preserve">. </w:t>
      </w:r>
    </w:p>
    <w:p w:rsidR="00195DD4" w:rsidRDefault="00195DD4" w:rsidP="008B43C9">
      <w:pPr>
        <w:ind w:left="0" w:firstLine="0"/>
        <w:jc w:val="both"/>
      </w:pPr>
    </w:p>
    <w:p w:rsidR="00D54C9D" w:rsidRDefault="00D54C9D" w:rsidP="00D54C9D">
      <w:pPr>
        <w:pStyle w:val="Beskrivning"/>
        <w:keepNext/>
        <w:spacing w:after="0"/>
      </w:pPr>
      <w:r>
        <w:t xml:space="preserve">Tabell </w:t>
      </w:r>
      <w:fldSimple w:instr=" SEQ Tabell \* ARABIC ">
        <w:r>
          <w:rPr>
            <w:noProof/>
          </w:rPr>
          <w:t>1</w:t>
        </w:r>
      </w:fldSimple>
      <w:r>
        <w:t xml:space="preserve"> </w:t>
      </w:r>
      <w:r w:rsidRPr="00B15BF5">
        <w:t>Beräkning av kostnad och effekt av planerade åtgärder med schablonvärden</w:t>
      </w:r>
    </w:p>
    <w:tbl>
      <w:tblPr>
        <w:tblW w:w="8711" w:type="dxa"/>
        <w:tblInd w:w="70" w:type="dxa"/>
        <w:tblCellMar>
          <w:left w:w="70" w:type="dxa"/>
          <w:right w:w="70" w:type="dxa"/>
        </w:tblCellMar>
        <w:tblLook w:val="04A0" w:firstRow="1" w:lastRow="0" w:firstColumn="1" w:lastColumn="0" w:noHBand="0" w:noVBand="1"/>
      </w:tblPr>
      <w:tblGrid>
        <w:gridCol w:w="4640"/>
        <w:gridCol w:w="1180"/>
        <w:gridCol w:w="760"/>
        <w:gridCol w:w="1031"/>
        <w:gridCol w:w="1100"/>
      </w:tblGrid>
      <w:tr w:rsidR="00D54C9D" w:rsidRPr="00E661B2" w:rsidTr="00D54C9D">
        <w:trPr>
          <w:trHeight w:val="588"/>
        </w:trPr>
        <w:tc>
          <w:tcPr>
            <w:tcW w:w="4640" w:type="dxa"/>
            <w:tcBorders>
              <w:top w:val="single" w:sz="8" w:space="0" w:color="auto"/>
              <w:left w:val="single" w:sz="8" w:space="0" w:color="auto"/>
              <w:bottom w:val="single" w:sz="8" w:space="0" w:color="auto"/>
              <w:right w:val="single" w:sz="8" w:space="0" w:color="auto"/>
            </w:tcBorders>
            <w:shd w:val="clear" w:color="000000" w:fill="8DB3E2"/>
            <w:noWrap/>
            <w:vAlign w:val="center"/>
            <w:hideMark/>
          </w:tcPr>
          <w:p w:rsidR="00D54C9D" w:rsidRPr="00E661B2" w:rsidRDefault="00D54C9D" w:rsidP="00B243D4">
            <w:pPr>
              <w:ind w:left="0" w:firstLine="0"/>
              <w:rPr>
                <w:rFonts w:ascii="Calibri" w:hAnsi="Calibri"/>
                <w:b/>
                <w:bCs/>
                <w:color w:val="000000"/>
                <w:sz w:val="22"/>
                <w:szCs w:val="22"/>
              </w:rPr>
            </w:pPr>
            <w:r w:rsidRPr="00E661B2">
              <w:rPr>
                <w:rFonts w:ascii="Calibri" w:hAnsi="Calibri"/>
                <w:b/>
                <w:bCs/>
                <w:color w:val="000000"/>
                <w:sz w:val="22"/>
                <w:szCs w:val="22"/>
              </w:rPr>
              <w:t>Åtgärder</w:t>
            </w:r>
          </w:p>
        </w:tc>
        <w:tc>
          <w:tcPr>
            <w:tcW w:w="1180" w:type="dxa"/>
            <w:tcBorders>
              <w:top w:val="single" w:sz="8" w:space="0" w:color="auto"/>
              <w:left w:val="nil"/>
              <w:bottom w:val="single" w:sz="8" w:space="0" w:color="auto"/>
              <w:right w:val="single" w:sz="8" w:space="0" w:color="auto"/>
            </w:tcBorders>
            <w:shd w:val="clear" w:color="000000" w:fill="8DB3E2"/>
            <w:noWrap/>
            <w:vAlign w:val="center"/>
            <w:hideMark/>
          </w:tcPr>
          <w:p w:rsidR="00D54C9D" w:rsidRPr="00E661B2" w:rsidRDefault="00D54C9D" w:rsidP="00B243D4">
            <w:pPr>
              <w:ind w:left="0" w:firstLine="0"/>
              <w:rPr>
                <w:rFonts w:ascii="Calibri" w:hAnsi="Calibri"/>
                <w:b/>
                <w:bCs/>
                <w:color w:val="000000"/>
                <w:sz w:val="22"/>
                <w:szCs w:val="22"/>
              </w:rPr>
            </w:pPr>
            <w:r w:rsidRPr="00E661B2">
              <w:rPr>
                <w:rFonts w:ascii="Calibri" w:hAnsi="Calibri"/>
                <w:b/>
                <w:bCs/>
                <w:color w:val="000000"/>
                <w:sz w:val="22"/>
                <w:szCs w:val="22"/>
              </w:rPr>
              <w:t>Kostnad</w:t>
            </w:r>
          </w:p>
        </w:tc>
        <w:tc>
          <w:tcPr>
            <w:tcW w:w="760" w:type="dxa"/>
            <w:tcBorders>
              <w:top w:val="single" w:sz="8" w:space="0" w:color="auto"/>
              <w:left w:val="nil"/>
              <w:bottom w:val="single" w:sz="8" w:space="0" w:color="auto"/>
              <w:right w:val="single" w:sz="8" w:space="0" w:color="auto"/>
            </w:tcBorders>
            <w:shd w:val="clear" w:color="000000" w:fill="8DB3E2"/>
            <w:noWrap/>
            <w:vAlign w:val="center"/>
            <w:hideMark/>
          </w:tcPr>
          <w:p w:rsidR="00D54C9D" w:rsidRPr="00E661B2" w:rsidRDefault="00D54C9D" w:rsidP="00B243D4">
            <w:pPr>
              <w:ind w:left="0" w:firstLine="0"/>
              <w:rPr>
                <w:rFonts w:ascii="Calibri" w:hAnsi="Calibri"/>
                <w:b/>
                <w:bCs/>
                <w:color w:val="000000"/>
                <w:sz w:val="22"/>
                <w:szCs w:val="22"/>
              </w:rPr>
            </w:pPr>
            <w:r w:rsidRPr="00E661B2">
              <w:rPr>
                <w:rFonts w:ascii="Calibri" w:hAnsi="Calibri"/>
                <w:b/>
                <w:bCs/>
                <w:color w:val="000000"/>
                <w:sz w:val="22"/>
                <w:szCs w:val="22"/>
              </w:rPr>
              <w:t>ha</w:t>
            </w:r>
          </w:p>
        </w:tc>
        <w:tc>
          <w:tcPr>
            <w:tcW w:w="1031" w:type="dxa"/>
            <w:tcBorders>
              <w:top w:val="single" w:sz="8" w:space="0" w:color="auto"/>
              <w:left w:val="nil"/>
              <w:bottom w:val="single" w:sz="8" w:space="0" w:color="auto"/>
              <w:right w:val="single" w:sz="8" w:space="0" w:color="auto"/>
            </w:tcBorders>
            <w:shd w:val="clear" w:color="000000" w:fill="8DB3E2"/>
            <w:vAlign w:val="center"/>
            <w:hideMark/>
          </w:tcPr>
          <w:p w:rsidR="00D54C9D" w:rsidRPr="00E661B2" w:rsidRDefault="00D54C9D" w:rsidP="00B243D4">
            <w:pPr>
              <w:ind w:left="0" w:firstLine="0"/>
              <w:rPr>
                <w:rFonts w:ascii="Calibri" w:hAnsi="Calibri"/>
                <w:b/>
                <w:bCs/>
                <w:color w:val="000000"/>
                <w:sz w:val="22"/>
                <w:szCs w:val="22"/>
              </w:rPr>
            </w:pPr>
            <w:r w:rsidRPr="00E661B2">
              <w:rPr>
                <w:rFonts w:ascii="Calibri" w:hAnsi="Calibri"/>
                <w:b/>
                <w:bCs/>
                <w:color w:val="000000"/>
                <w:sz w:val="22"/>
                <w:szCs w:val="22"/>
              </w:rPr>
              <w:t>reducerat fosfor</w:t>
            </w:r>
            <w:r>
              <w:rPr>
                <w:rFonts w:ascii="Calibri" w:hAnsi="Calibri"/>
                <w:b/>
                <w:bCs/>
                <w:color w:val="000000"/>
                <w:sz w:val="22"/>
                <w:szCs w:val="22"/>
              </w:rPr>
              <w:t xml:space="preserve"> kg/år</w:t>
            </w:r>
          </w:p>
        </w:tc>
        <w:tc>
          <w:tcPr>
            <w:tcW w:w="1100" w:type="dxa"/>
            <w:tcBorders>
              <w:top w:val="single" w:sz="8" w:space="0" w:color="auto"/>
              <w:left w:val="nil"/>
              <w:bottom w:val="single" w:sz="8" w:space="0" w:color="auto"/>
              <w:right w:val="single" w:sz="8" w:space="0" w:color="auto"/>
            </w:tcBorders>
            <w:shd w:val="clear" w:color="000000" w:fill="8DB3E2"/>
            <w:vAlign w:val="center"/>
            <w:hideMark/>
          </w:tcPr>
          <w:p w:rsidR="00D54C9D" w:rsidRPr="00E661B2" w:rsidRDefault="00D54C9D" w:rsidP="00B243D4">
            <w:pPr>
              <w:ind w:left="0" w:firstLine="0"/>
              <w:rPr>
                <w:rFonts w:ascii="Calibri" w:hAnsi="Calibri"/>
                <w:b/>
                <w:bCs/>
                <w:color w:val="000000"/>
                <w:sz w:val="22"/>
                <w:szCs w:val="22"/>
              </w:rPr>
            </w:pPr>
            <w:r w:rsidRPr="00E661B2">
              <w:rPr>
                <w:rFonts w:ascii="Calibri" w:hAnsi="Calibri"/>
                <w:b/>
                <w:bCs/>
                <w:color w:val="000000"/>
                <w:sz w:val="22"/>
                <w:szCs w:val="22"/>
              </w:rPr>
              <w:t>reducerat kväve</w:t>
            </w:r>
            <w:r>
              <w:rPr>
                <w:rFonts w:ascii="Calibri" w:hAnsi="Calibri"/>
                <w:b/>
                <w:bCs/>
                <w:color w:val="000000"/>
                <w:sz w:val="22"/>
                <w:szCs w:val="22"/>
              </w:rPr>
              <w:t xml:space="preserve"> kg/år</w:t>
            </w:r>
          </w:p>
        </w:tc>
      </w:tr>
      <w:tr w:rsidR="00D54C9D" w:rsidRPr="00E661B2" w:rsidTr="00D54C9D">
        <w:trPr>
          <w:trHeight w:val="300"/>
        </w:trPr>
        <w:tc>
          <w:tcPr>
            <w:tcW w:w="4640" w:type="dxa"/>
            <w:tcBorders>
              <w:top w:val="nil"/>
              <w:left w:val="single" w:sz="8" w:space="0" w:color="auto"/>
              <w:bottom w:val="single" w:sz="8" w:space="0" w:color="auto"/>
              <w:right w:val="single" w:sz="8" w:space="0" w:color="auto"/>
            </w:tcBorders>
            <w:shd w:val="clear" w:color="auto" w:fill="auto"/>
            <w:noWrap/>
            <w:vAlign w:val="center"/>
            <w:hideMark/>
          </w:tcPr>
          <w:p w:rsidR="00D54C9D" w:rsidRPr="00E661B2" w:rsidRDefault="00D54C9D" w:rsidP="00B243D4">
            <w:pPr>
              <w:ind w:left="0" w:firstLine="0"/>
              <w:rPr>
                <w:rFonts w:ascii="Calibri" w:hAnsi="Calibri"/>
                <w:color w:val="000000"/>
                <w:sz w:val="22"/>
                <w:szCs w:val="22"/>
              </w:rPr>
            </w:pPr>
            <w:r w:rsidRPr="00E661B2">
              <w:rPr>
                <w:rFonts w:ascii="Calibri" w:hAnsi="Calibri"/>
                <w:color w:val="000000"/>
                <w:sz w:val="22"/>
                <w:szCs w:val="22"/>
              </w:rPr>
              <w:t>Ekologiskt funktionella kantzoner</w:t>
            </w:r>
          </w:p>
        </w:tc>
        <w:tc>
          <w:tcPr>
            <w:tcW w:w="118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sidRPr="00E661B2">
              <w:rPr>
                <w:rFonts w:ascii="Calibri" w:hAnsi="Calibri"/>
                <w:color w:val="000000"/>
                <w:sz w:val="22"/>
                <w:szCs w:val="22"/>
              </w:rPr>
              <w:t>100 000</w:t>
            </w:r>
          </w:p>
        </w:tc>
        <w:tc>
          <w:tcPr>
            <w:tcW w:w="76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2</w:t>
            </w:r>
          </w:p>
        </w:tc>
        <w:tc>
          <w:tcPr>
            <w:tcW w:w="1031"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sidRPr="00E661B2">
              <w:rPr>
                <w:rFonts w:ascii="Calibri" w:hAnsi="Calibri"/>
                <w:color w:val="000000"/>
                <w:sz w:val="22"/>
                <w:szCs w:val="22"/>
              </w:rPr>
              <w:t>0,30</w:t>
            </w:r>
          </w:p>
        </w:tc>
        <w:tc>
          <w:tcPr>
            <w:tcW w:w="110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rPr>
                <w:rFonts w:ascii="Calibri" w:hAnsi="Calibri"/>
                <w:color w:val="000000"/>
                <w:sz w:val="22"/>
                <w:szCs w:val="22"/>
              </w:rPr>
            </w:pPr>
            <w:r w:rsidRPr="00E661B2">
              <w:rPr>
                <w:rFonts w:ascii="Calibri" w:hAnsi="Calibri"/>
                <w:color w:val="000000"/>
                <w:sz w:val="22"/>
                <w:szCs w:val="22"/>
              </w:rPr>
              <w:t> </w:t>
            </w:r>
          </w:p>
        </w:tc>
      </w:tr>
      <w:tr w:rsidR="00D54C9D" w:rsidRPr="00E661B2" w:rsidTr="00D54C9D">
        <w:trPr>
          <w:trHeight w:val="300"/>
        </w:trPr>
        <w:tc>
          <w:tcPr>
            <w:tcW w:w="4640" w:type="dxa"/>
            <w:tcBorders>
              <w:top w:val="nil"/>
              <w:left w:val="single" w:sz="8" w:space="0" w:color="auto"/>
              <w:bottom w:val="single" w:sz="8" w:space="0" w:color="auto"/>
              <w:right w:val="single" w:sz="8" w:space="0" w:color="auto"/>
            </w:tcBorders>
            <w:shd w:val="clear" w:color="auto" w:fill="auto"/>
            <w:noWrap/>
            <w:vAlign w:val="center"/>
            <w:hideMark/>
          </w:tcPr>
          <w:p w:rsidR="00D54C9D" w:rsidRPr="00E661B2" w:rsidRDefault="00D54C9D" w:rsidP="00B243D4">
            <w:pPr>
              <w:ind w:left="0" w:firstLine="0"/>
              <w:rPr>
                <w:rFonts w:ascii="Calibri" w:hAnsi="Calibri"/>
                <w:color w:val="000000"/>
                <w:sz w:val="22"/>
                <w:szCs w:val="22"/>
              </w:rPr>
            </w:pPr>
            <w:r w:rsidRPr="00E661B2">
              <w:rPr>
                <w:rFonts w:ascii="Calibri" w:hAnsi="Calibri"/>
                <w:color w:val="000000"/>
                <w:sz w:val="22"/>
                <w:szCs w:val="22"/>
              </w:rPr>
              <w:t>Reglerbar dränering</w:t>
            </w:r>
          </w:p>
        </w:tc>
        <w:tc>
          <w:tcPr>
            <w:tcW w:w="118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Pr>
                <w:rFonts w:ascii="Calibri" w:hAnsi="Calibri"/>
                <w:color w:val="000000"/>
                <w:sz w:val="22"/>
                <w:szCs w:val="22"/>
              </w:rPr>
              <w:t>1</w:t>
            </w:r>
            <w:r w:rsidRPr="00E661B2">
              <w:rPr>
                <w:rFonts w:ascii="Calibri" w:hAnsi="Calibri"/>
                <w:color w:val="000000"/>
                <w:sz w:val="22"/>
                <w:szCs w:val="22"/>
              </w:rPr>
              <w:t>00 000</w:t>
            </w:r>
          </w:p>
        </w:tc>
        <w:tc>
          <w:tcPr>
            <w:tcW w:w="76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6</w:t>
            </w:r>
          </w:p>
        </w:tc>
        <w:tc>
          <w:tcPr>
            <w:tcW w:w="1031"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sidRPr="00E661B2">
              <w:rPr>
                <w:rFonts w:ascii="Calibri" w:hAnsi="Calibri"/>
                <w:color w:val="000000"/>
                <w:sz w:val="22"/>
                <w:szCs w:val="22"/>
              </w:rPr>
              <w:t> </w:t>
            </w:r>
          </w:p>
        </w:tc>
        <w:tc>
          <w:tcPr>
            <w:tcW w:w="110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85</w:t>
            </w:r>
          </w:p>
        </w:tc>
      </w:tr>
      <w:tr w:rsidR="00D54C9D" w:rsidRPr="00E661B2" w:rsidTr="00D54C9D">
        <w:trPr>
          <w:trHeight w:val="300"/>
        </w:trPr>
        <w:tc>
          <w:tcPr>
            <w:tcW w:w="4640" w:type="dxa"/>
            <w:tcBorders>
              <w:top w:val="nil"/>
              <w:left w:val="single" w:sz="8" w:space="0" w:color="auto"/>
              <w:bottom w:val="single" w:sz="8" w:space="0" w:color="auto"/>
              <w:right w:val="single" w:sz="8" w:space="0" w:color="auto"/>
            </w:tcBorders>
            <w:shd w:val="clear" w:color="000000" w:fill="FFFFFF"/>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St</w:t>
            </w:r>
            <w:r w:rsidRPr="00E661B2">
              <w:rPr>
                <w:rFonts w:ascii="Calibri" w:hAnsi="Calibri"/>
                <w:color w:val="000000"/>
                <w:sz w:val="22"/>
                <w:szCs w:val="22"/>
              </w:rPr>
              <w:t>r</w:t>
            </w:r>
            <w:r>
              <w:rPr>
                <w:rFonts w:ascii="Calibri" w:hAnsi="Calibri"/>
                <w:color w:val="000000"/>
                <w:sz w:val="22"/>
                <w:szCs w:val="22"/>
              </w:rPr>
              <w:t>u</w:t>
            </w:r>
            <w:r w:rsidRPr="00E661B2">
              <w:rPr>
                <w:rFonts w:ascii="Calibri" w:hAnsi="Calibri"/>
                <w:color w:val="000000"/>
                <w:sz w:val="22"/>
                <w:szCs w:val="22"/>
              </w:rPr>
              <w:t>kturkalkning, Kalkfilterdiken</w:t>
            </w:r>
          </w:p>
        </w:tc>
        <w:tc>
          <w:tcPr>
            <w:tcW w:w="118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Pr>
                <w:rFonts w:ascii="Calibri" w:hAnsi="Calibri"/>
                <w:color w:val="000000"/>
                <w:sz w:val="22"/>
                <w:szCs w:val="22"/>
              </w:rPr>
              <w:t>5</w:t>
            </w:r>
            <w:r w:rsidRPr="00E661B2">
              <w:rPr>
                <w:rFonts w:ascii="Calibri" w:hAnsi="Calibri"/>
                <w:color w:val="000000"/>
                <w:sz w:val="22"/>
                <w:szCs w:val="22"/>
              </w:rPr>
              <w:t>00 000</w:t>
            </w:r>
          </w:p>
        </w:tc>
        <w:tc>
          <w:tcPr>
            <w:tcW w:w="760" w:type="dxa"/>
            <w:tcBorders>
              <w:top w:val="nil"/>
              <w:left w:val="nil"/>
              <w:bottom w:val="single" w:sz="8" w:space="0" w:color="auto"/>
              <w:right w:val="single" w:sz="8" w:space="0" w:color="auto"/>
            </w:tcBorders>
            <w:shd w:val="clear" w:color="000000" w:fill="FFFFFF"/>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85</w:t>
            </w:r>
          </w:p>
        </w:tc>
        <w:tc>
          <w:tcPr>
            <w:tcW w:w="1031"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sidRPr="00E661B2">
              <w:rPr>
                <w:rFonts w:ascii="Calibri" w:hAnsi="Calibri"/>
                <w:color w:val="000000"/>
                <w:sz w:val="22"/>
                <w:szCs w:val="22"/>
              </w:rPr>
              <w:t>8,25</w:t>
            </w:r>
          </w:p>
        </w:tc>
        <w:tc>
          <w:tcPr>
            <w:tcW w:w="1100" w:type="dxa"/>
            <w:tcBorders>
              <w:top w:val="nil"/>
              <w:left w:val="nil"/>
              <w:bottom w:val="single" w:sz="8" w:space="0" w:color="auto"/>
              <w:right w:val="single" w:sz="8" w:space="0" w:color="auto"/>
            </w:tcBorders>
            <w:shd w:val="clear" w:color="000000" w:fill="FFFFFF"/>
            <w:noWrap/>
            <w:vAlign w:val="center"/>
            <w:hideMark/>
          </w:tcPr>
          <w:p w:rsidR="00D54C9D" w:rsidRPr="00E661B2" w:rsidRDefault="00D54C9D" w:rsidP="00B243D4">
            <w:pPr>
              <w:ind w:left="0" w:firstLine="0"/>
              <w:rPr>
                <w:rFonts w:ascii="Calibri" w:hAnsi="Calibri"/>
                <w:color w:val="000000"/>
                <w:sz w:val="22"/>
                <w:szCs w:val="22"/>
              </w:rPr>
            </w:pPr>
            <w:r w:rsidRPr="00E661B2">
              <w:rPr>
                <w:rFonts w:ascii="Calibri" w:hAnsi="Calibri"/>
                <w:color w:val="000000"/>
                <w:sz w:val="22"/>
                <w:szCs w:val="22"/>
              </w:rPr>
              <w:t> </w:t>
            </w:r>
          </w:p>
        </w:tc>
      </w:tr>
      <w:tr w:rsidR="00D54C9D" w:rsidRPr="00E661B2" w:rsidTr="00D54C9D">
        <w:trPr>
          <w:trHeight w:val="300"/>
        </w:trPr>
        <w:tc>
          <w:tcPr>
            <w:tcW w:w="4640" w:type="dxa"/>
            <w:tcBorders>
              <w:top w:val="nil"/>
              <w:left w:val="single" w:sz="8" w:space="0" w:color="auto"/>
              <w:bottom w:val="single" w:sz="8" w:space="0" w:color="auto"/>
              <w:right w:val="single" w:sz="8" w:space="0" w:color="auto"/>
            </w:tcBorders>
            <w:shd w:val="clear" w:color="000000" w:fill="FFFFFF"/>
            <w:noWrap/>
            <w:vAlign w:val="center"/>
            <w:hideMark/>
          </w:tcPr>
          <w:p w:rsidR="00D54C9D" w:rsidRPr="00E661B2" w:rsidRDefault="00D54C9D" w:rsidP="00B243D4">
            <w:pPr>
              <w:ind w:left="0" w:firstLine="0"/>
              <w:rPr>
                <w:rFonts w:ascii="Calibri" w:hAnsi="Calibri"/>
                <w:color w:val="000000"/>
                <w:sz w:val="22"/>
                <w:szCs w:val="22"/>
              </w:rPr>
            </w:pPr>
            <w:r w:rsidRPr="00E661B2">
              <w:rPr>
                <w:rFonts w:ascii="Calibri" w:hAnsi="Calibri"/>
                <w:color w:val="000000"/>
                <w:sz w:val="22"/>
                <w:szCs w:val="22"/>
              </w:rPr>
              <w:t>Tvåstegsdiken</w:t>
            </w:r>
          </w:p>
        </w:tc>
        <w:tc>
          <w:tcPr>
            <w:tcW w:w="118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sidRPr="00E661B2">
              <w:rPr>
                <w:rFonts w:ascii="Calibri" w:hAnsi="Calibri"/>
                <w:color w:val="000000"/>
                <w:sz w:val="22"/>
                <w:szCs w:val="22"/>
              </w:rPr>
              <w:t>100 000</w:t>
            </w:r>
          </w:p>
        </w:tc>
        <w:tc>
          <w:tcPr>
            <w:tcW w:w="760" w:type="dxa"/>
            <w:tcBorders>
              <w:top w:val="nil"/>
              <w:left w:val="nil"/>
              <w:bottom w:val="single" w:sz="8" w:space="0" w:color="auto"/>
              <w:right w:val="single" w:sz="8" w:space="0" w:color="auto"/>
            </w:tcBorders>
            <w:shd w:val="clear" w:color="000000" w:fill="FFFFFF"/>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125m*</w:t>
            </w:r>
          </w:p>
        </w:tc>
        <w:tc>
          <w:tcPr>
            <w:tcW w:w="1031"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sidRPr="00E661B2">
              <w:rPr>
                <w:rFonts w:ascii="Calibri" w:hAnsi="Calibri"/>
                <w:color w:val="000000"/>
                <w:sz w:val="22"/>
                <w:szCs w:val="22"/>
              </w:rPr>
              <w:t>15,00</w:t>
            </w:r>
          </w:p>
        </w:tc>
        <w:tc>
          <w:tcPr>
            <w:tcW w:w="1100" w:type="dxa"/>
            <w:tcBorders>
              <w:top w:val="nil"/>
              <w:left w:val="nil"/>
              <w:bottom w:val="single" w:sz="8" w:space="0" w:color="auto"/>
              <w:right w:val="single" w:sz="8" w:space="0" w:color="auto"/>
            </w:tcBorders>
            <w:shd w:val="clear" w:color="000000" w:fill="FFFFFF"/>
            <w:noWrap/>
            <w:vAlign w:val="center"/>
            <w:hideMark/>
          </w:tcPr>
          <w:p w:rsidR="00D54C9D" w:rsidRPr="00E661B2" w:rsidRDefault="00D54C9D" w:rsidP="00B243D4">
            <w:pPr>
              <w:ind w:left="0" w:firstLine="0"/>
              <w:rPr>
                <w:rFonts w:ascii="Calibri" w:hAnsi="Calibri"/>
                <w:color w:val="000000"/>
                <w:sz w:val="22"/>
                <w:szCs w:val="22"/>
              </w:rPr>
            </w:pPr>
            <w:r w:rsidRPr="00E661B2">
              <w:rPr>
                <w:rFonts w:ascii="Calibri" w:hAnsi="Calibri"/>
                <w:color w:val="000000"/>
                <w:sz w:val="22"/>
                <w:szCs w:val="22"/>
              </w:rPr>
              <w:t>12,50</w:t>
            </w:r>
          </w:p>
        </w:tc>
      </w:tr>
      <w:tr w:rsidR="00D54C9D" w:rsidRPr="00E661B2" w:rsidTr="00D54C9D">
        <w:trPr>
          <w:trHeight w:val="300"/>
        </w:trPr>
        <w:tc>
          <w:tcPr>
            <w:tcW w:w="4640" w:type="dxa"/>
            <w:tcBorders>
              <w:top w:val="nil"/>
              <w:left w:val="single" w:sz="8" w:space="0" w:color="auto"/>
              <w:bottom w:val="single" w:sz="8" w:space="0" w:color="auto"/>
              <w:right w:val="single" w:sz="8" w:space="0" w:color="auto"/>
            </w:tcBorders>
            <w:shd w:val="clear" w:color="000000" w:fill="FFFFFF"/>
            <w:noWrap/>
            <w:vAlign w:val="center"/>
            <w:hideMark/>
          </w:tcPr>
          <w:p w:rsidR="00D54C9D" w:rsidRPr="00E661B2" w:rsidRDefault="00D54C9D" w:rsidP="00B243D4">
            <w:pPr>
              <w:ind w:left="0" w:firstLine="0"/>
              <w:rPr>
                <w:rFonts w:ascii="Calibri" w:hAnsi="Calibri"/>
                <w:color w:val="000000"/>
                <w:sz w:val="22"/>
                <w:szCs w:val="22"/>
              </w:rPr>
            </w:pPr>
            <w:r w:rsidRPr="00E661B2">
              <w:rPr>
                <w:rFonts w:ascii="Calibri" w:hAnsi="Calibri"/>
                <w:color w:val="000000"/>
                <w:sz w:val="22"/>
                <w:szCs w:val="22"/>
              </w:rPr>
              <w:t xml:space="preserve">Våtmarker </w:t>
            </w:r>
          </w:p>
        </w:tc>
        <w:tc>
          <w:tcPr>
            <w:tcW w:w="118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Pr>
                <w:rFonts w:ascii="Calibri" w:hAnsi="Calibri"/>
                <w:color w:val="000000"/>
                <w:sz w:val="22"/>
                <w:szCs w:val="22"/>
              </w:rPr>
              <w:t>2</w:t>
            </w:r>
            <w:r w:rsidRPr="00E661B2">
              <w:rPr>
                <w:rFonts w:ascii="Calibri" w:hAnsi="Calibri"/>
                <w:color w:val="000000"/>
                <w:sz w:val="22"/>
                <w:szCs w:val="22"/>
              </w:rPr>
              <w:t>00 000</w:t>
            </w:r>
          </w:p>
        </w:tc>
        <w:tc>
          <w:tcPr>
            <w:tcW w:w="760" w:type="dxa"/>
            <w:tcBorders>
              <w:top w:val="nil"/>
              <w:left w:val="nil"/>
              <w:bottom w:val="single" w:sz="8" w:space="0" w:color="auto"/>
              <w:right w:val="single" w:sz="8" w:space="0" w:color="auto"/>
            </w:tcBorders>
            <w:shd w:val="clear" w:color="000000" w:fill="FFFFFF"/>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1</w:t>
            </w:r>
          </w:p>
        </w:tc>
        <w:tc>
          <w:tcPr>
            <w:tcW w:w="1031"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Pr>
                <w:rFonts w:ascii="Calibri" w:hAnsi="Calibri"/>
                <w:color w:val="000000"/>
                <w:sz w:val="22"/>
                <w:szCs w:val="22"/>
              </w:rPr>
              <w:t>4</w:t>
            </w:r>
            <w:r w:rsidRPr="00E661B2">
              <w:rPr>
                <w:rFonts w:ascii="Calibri" w:hAnsi="Calibri"/>
                <w:color w:val="000000"/>
                <w:sz w:val="22"/>
                <w:szCs w:val="22"/>
              </w:rPr>
              <w:t>,</w:t>
            </w:r>
            <w:r>
              <w:rPr>
                <w:rFonts w:ascii="Calibri" w:hAnsi="Calibri"/>
                <w:color w:val="000000"/>
                <w:sz w:val="22"/>
                <w:szCs w:val="22"/>
              </w:rPr>
              <w:t>5</w:t>
            </w:r>
          </w:p>
        </w:tc>
        <w:tc>
          <w:tcPr>
            <w:tcW w:w="1100" w:type="dxa"/>
            <w:tcBorders>
              <w:top w:val="nil"/>
              <w:left w:val="nil"/>
              <w:bottom w:val="single" w:sz="8" w:space="0" w:color="auto"/>
              <w:right w:val="single" w:sz="8" w:space="0" w:color="auto"/>
            </w:tcBorders>
            <w:shd w:val="clear" w:color="000000" w:fill="FFFFFF"/>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175</w:t>
            </w:r>
          </w:p>
        </w:tc>
      </w:tr>
      <w:tr w:rsidR="00D54C9D" w:rsidRPr="00E661B2" w:rsidTr="00D54C9D">
        <w:trPr>
          <w:trHeight w:val="315"/>
        </w:trPr>
        <w:tc>
          <w:tcPr>
            <w:tcW w:w="4640" w:type="dxa"/>
            <w:tcBorders>
              <w:top w:val="nil"/>
              <w:left w:val="single" w:sz="8" w:space="0" w:color="auto"/>
              <w:bottom w:val="single" w:sz="8" w:space="0" w:color="auto"/>
              <w:right w:val="single" w:sz="8" w:space="0" w:color="auto"/>
            </w:tcBorders>
            <w:shd w:val="clear" w:color="auto" w:fill="auto"/>
            <w:noWrap/>
            <w:vAlign w:val="center"/>
            <w:hideMark/>
          </w:tcPr>
          <w:p w:rsidR="00D54C9D" w:rsidRPr="00E661B2" w:rsidRDefault="00D54C9D" w:rsidP="00B243D4">
            <w:pPr>
              <w:ind w:left="0" w:firstLine="0"/>
              <w:rPr>
                <w:rFonts w:ascii="Calibri" w:hAnsi="Calibri"/>
                <w:color w:val="000000"/>
                <w:sz w:val="22"/>
                <w:szCs w:val="22"/>
              </w:rPr>
            </w:pPr>
            <w:r w:rsidRPr="00E661B2">
              <w:rPr>
                <w:rFonts w:ascii="Calibri" w:hAnsi="Calibri"/>
                <w:color w:val="000000"/>
                <w:sz w:val="22"/>
                <w:szCs w:val="22"/>
              </w:rPr>
              <w:t>Fosfordammar</w:t>
            </w:r>
          </w:p>
        </w:tc>
        <w:tc>
          <w:tcPr>
            <w:tcW w:w="118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Pr>
                <w:rFonts w:ascii="Calibri" w:hAnsi="Calibri"/>
                <w:color w:val="000000"/>
                <w:sz w:val="22"/>
                <w:szCs w:val="22"/>
              </w:rPr>
              <w:t>4</w:t>
            </w:r>
            <w:r w:rsidRPr="00E661B2">
              <w:rPr>
                <w:rFonts w:ascii="Calibri" w:hAnsi="Calibri"/>
                <w:color w:val="000000"/>
                <w:sz w:val="22"/>
                <w:szCs w:val="22"/>
              </w:rPr>
              <w:t>00 000</w:t>
            </w:r>
          </w:p>
        </w:tc>
        <w:tc>
          <w:tcPr>
            <w:tcW w:w="76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0,7</w:t>
            </w:r>
          </w:p>
        </w:tc>
        <w:tc>
          <w:tcPr>
            <w:tcW w:w="1031"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jc w:val="right"/>
              <w:rPr>
                <w:rFonts w:ascii="Calibri" w:hAnsi="Calibri"/>
                <w:color w:val="000000"/>
                <w:sz w:val="22"/>
                <w:szCs w:val="22"/>
              </w:rPr>
            </w:pPr>
            <w:r>
              <w:rPr>
                <w:rFonts w:ascii="Calibri" w:hAnsi="Calibri"/>
                <w:color w:val="000000"/>
                <w:sz w:val="22"/>
                <w:szCs w:val="22"/>
              </w:rPr>
              <w:t>45</w:t>
            </w:r>
          </w:p>
        </w:tc>
        <w:tc>
          <w:tcPr>
            <w:tcW w:w="1100" w:type="dxa"/>
            <w:tcBorders>
              <w:top w:val="nil"/>
              <w:left w:val="nil"/>
              <w:bottom w:val="single" w:sz="8" w:space="0" w:color="auto"/>
              <w:right w:val="single" w:sz="8" w:space="0" w:color="auto"/>
            </w:tcBorders>
            <w:shd w:val="clear" w:color="auto" w:fill="auto"/>
            <w:noWrap/>
            <w:vAlign w:val="center"/>
            <w:hideMark/>
          </w:tcPr>
          <w:p w:rsidR="00D54C9D" w:rsidRPr="00E661B2" w:rsidRDefault="00D54C9D" w:rsidP="00B243D4">
            <w:pPr>
              <w:ind w:left="0" w:firstLine="0"/>
              <w:rPr>
                <w:rFonts w:ascii="Calibri" w:hAnsi="Calibri"/>
                <w:color w:val="000000"/>
                <w:sz w:val="22"/>
                <w:szCs w:val="22"/>
              </w:rPr>
            </w:pPr>
            <w:r>
              <w:rPr>
                <w:rFonts w:ascii="Calibri" w:hAnsi="Calibri"/>
                <w:color w:val="000000"/>
                <w:sz w:val="22"/>
                <w:szCs w:val="22"/>
              </w:rPr>
              <w:t>450</w:t>
            </w:r>
          </w:p>
        </w:tc>
      </w:tr>
      <w:tr w:rsidR="00D54C9D" w:rsidRPr="00E661B2" w:rsidTr="00D54C9D">
        <w:trPr>
          <w:trHeight w:val="300"/>
        </w:trPr>
        <w:tc>
          <w:tcPr>
            <w:tcW w:w="4640" w:type="dxa"/>
            <w:tcBorders>
              <w:top w:val="nil"/>
              <w:left w:val="single" w:sz="8" w:space="0" w:color="auto"/>
              <w:bottom w:val="single" w:sz="8" w:space="0" w:color="auto"/>
              <w:right w:val="nil"/>
            </w:tcBorders>
            <w:shd w:val="clear" w:color="000000" w:fill="8DB3E2"/>
            <w:noWrap/>
            <w:vAlign w:val="center"/>
            <w:hideMark/>
          </w:tcPr>
          <w:p w:rsidR="00D54C9D" w:rsidRPr="00E661B2" w:rsidRDefault="00D54C9D" w:rsidP="00B243D4">
            <w:pPr>
              <w:ind w:left="0" w:firstLine="0"/>
              <w:jc w:val="right"/>
              <w:rPr>
                <w:rFonts w:ascii="Calibri" w:hAnsi="Calibri"/>
                <w:b/>
                <w:bCs/>
                <w:color w:val="000000"/>
                <w:sz w:val="22"/>
                <w:szCs w:val="22"/>
              </w:rPr>
            </w:pPr>
            <w:r w:rsidRPr="00E661B2">
              <w:rPr>
                <w:rFonts w:ascii="Calibri" w:hAnsi="Calibri"/>
                <w:b/>
                <w:bCs/>
                <w:color w:val="000000"/>
                <w:sz w:val="22"/>
                <w:szCs w:val="22"/>
              </w:rPr>
              <w:t>SUMMA</w:t>
            </w:r>
          </w:p>
        </w:tc>
        <w:tc>
          <w:tcPr>
            <w:tcW w:w="1180" w:type="dxa"/>
            <w:tcBorders>
              <w:top w:val="nil"/>
              <w:left w:val="single" w:sz="8" w:space="0" w:color="auto"/>
              <w:bottom w:val="single" w:sz="8" w:space="0" w:color="auto"/>
              <w:right w:val="single" w:sz="8" w:space="0" w:color="auto"/>
            </w:tcBorders>
            <w:shd w:val="clear" w:color="000000" w:fill="8DB3E2"/>
            <w:noWrap/>
            <w:vAlign w:val="center"/>
            <w:hideMark/>
          </w:tcPr>
          <w:p w:rsidR="00D54C9D" w:rsidRPr="00E661B2" w:rsidRDefault="00D54C9D" w:rsidP="00B243D4">
            <w:pPr>
              <w:ind w:left="0" w:firstLine="0"/>
              <w:jc w:val="right"/>
              <w:rPr>
                <w:rFonts w:ascii="Calibri" w:hAnsi="Calibri"/>
                <w:b/>
                <w:bCs/>
                <w:color w:val="000000"/>
                <w:sz w:val="22"/>
                <w:szCs w:val="22"/>
              </w:rPr>
            </w:pPr>
            <w:r>
              <w:rPr>
                <w:rFonts w:ascii="Calibri" w:hAnsi="Calibri"/>
                <w:b/>
                <w:bCs/>
                <w:color w:val="000000"/>
                <w:sz w:val="22"/>
                <w:szCs w:val="22"/>
              </w:rPr>
              <w:t>1 4</w:t>
            </w:r>
            <w:r w:rsidRPr="00E661B2">
              <w:rPr>
                <w:rFonts w:ascii="Calibri" w:hAnsi="Calibri"/>
                <w:b/>
                <w:bCs/>
                <w:color w:val="000000"/>
                <w:sz w:val="22"/>
                <w:szCs w:val="22"/>
              </w:rPr>
              <w:t>00 000</w:t>
            </w:r>
          </w:p>
        </w:tc>
        <w:tc>
          <w:tcPr>
            <w:tcW w:w="760" w:type="dxa"/>
            <w:tcBorders>
              <w:top w:val="nil"/>
              <w:left w:val="nil"/>
              <w:bottom w:val="single" w:sz="8" w:space="0" w:color="auto"/>
              <w:right w:val="nil"/>
            </w:tcBorders>
            <w:shd w:val="clear" w:color="000000" w:fill="8DB3E2"/>
            <w:noWrap/>
            <w:vAlign w:val="center"/>
            <w:hideMark/>
          </w:tcPr>
          <w:p w:rsidR="00D54C9D" w:rsidRPr="00E661B2" w:rsidRDefault="00D54C9D" w:rsidP="00B243D4">
            <w:pPr>
              <w:ind w:left="0" w:firstLine="0"/>
              <w:jc w:val="right"/>
              <w:rPr>
                <w:rFonts w:ascii="Calibri" w:hAnsi="Calibri"/>
                <w:b/>
                <w:bCs/>
                <w:color w:val="000000"/>
                <w:sz w:val="22"/>
                <w:szCs w:val="22"/>
              </w:rPr>
            </w:pPr>
          </w:p>
        </w:tc>
        <w:tc>
          <w:tcPr>
            <w:tcW w:w="1031" w:type="dxa"/>
            <w:tcBorders>
              <w:top w:val="nil"/>
              <w:left w:val="single" w:sz="8" w:space="0" w:color="auto"/>
              <w:bottom w:val="single" w:sz="8" w:space="0" w:color="auto"/>
              <w:right w:val="single" w:sz="8" w:space="0" w:color="auto"/>
            </w:tcBorders>
            <w:shd w:val="clear" w:color="000000" w:fill="8DB3E2"/>
            <w:noWrap/>
            <w:vAlign w:val="center"/>
            <w:hideMark/>
          </w:tcPr>
          <w:p w:rsidR="00D54C9D" w:rsidRPr="00E661B2" w:rsidRDefault="00D54C9D" w:rsidP="00B243D4">
            <w:pPr>
              <w:ind w:left="0" w:firstLine="0"/>
              <w:jc w:val="right"/>
              <w:rPr>
                <w:rFonts w:ascii="Calibri" w:hAnsi="Calibri"/>
                <w:b/>
                <w:bCs/>
                <w:color w:val="000000"/>
                <w:sz w:val="22"/>
                <w:szCs w:val="22"/>
              </w:rPr>
            </w:pPr>
            <w:r>
              <w:rPr>
                <w:rFonts w:ascii="Calibri" w:hAnsi="Calibri"/>
                <w:b/>
                <w:bCs/>
                <w:color w:val="000000"/>
                <w:sz w:val="22"/>
                <w:szCs w:val="22"/>
              </w:rPr>
              <w:t>73,05</w:t>
            </w:r>
          </w:p>
        </w:tc>
        <w:tc>
          <w:tcPr>
            <w:tcW w:w="1100" w:type="dxa"/>
            <w:tcBorders>
              <w:top w:val="nil"/>
              <w:left w:val="nil"/>
              <w:bottom w:val="single" w:sz="8" w:space="0" w:color="auto"/>
              <w:right w:val="nil"/>
            </w:tcBorders>
            <w:shd w:val="clear" w:color="000000" w:fill="8DB3E2"/>
            <w:noWrap/>
            <w:vAlign w:val="center"/>
            <w:hideMark/>
          </w:tcPr>
          <w:p w:rsidR="00D54C9D" w:rsidRPr="00E661B2" w:rsidRDefault="00D54C9D" w:rsidP="00B243D4">
            <w:pPr>
              <w:ind w:left="0" w:firstLine="0"/>
              <w:jc w:val="right"/>
              <w:rPr>
                <w:rFonts w:ascii="Calibri" w:hAnsi="Calibri"/>
                <w:b/>
                <w:bCs/>
                <w:color w:val="000000"/>
                <w:sz w:val="22"/>
                <w:szCs w:val="22"/>
              </w:rPr>
            </w:pPr>
            <w:r>
              <w:rPr>
                <w:rFonts w:ascii="Calibri" w:hAnsi="Calibri"/>
                <w:b/>
                <w:bCs/>
                <w:color w:val="000000"/>
                <w:sz w:val="22"/>
                <w:szCs w:val="22"/>
              </w:rPr>
              <w:t>722,5</w:t>
            </w:r>
          </w:p>
        </w:tc>
      </w:tr>
    </w:tbl>
    <w:p w:rsidR="00195DD4" w:rsidRDefault="008531B0" w:rsidP="00195DD4">
      <w:pPr>
        <w:ind w:left="0" w:firstLine="0"/>
        <w:jc w:val="both"/>
      </w:pPr>
      <w:r>
        <w:t>*vid tvåstegsdi</w:t>
      </w:r>
      <w:r w:rsidR="009D164C">
        <w:t xml:space="preserve">ken är enheten meter </w:t>
      </w:r>
    </w:p>
    <w:p w:rsidR="006F1AF5" w:rsidRDefault="006F1AF5" w:rsidP="00CD2E8E">
      <w:pPr>
        <w:ind w:left="0" w:firstLine="0"/>
      </w:pPr>
    </w:p>
    <w:p w:rsidR="006F1AF5" w:rsidRDefault="006F1AF5" w:rsidP="00195DD4">
      <w:pPr>
        <w:ind w:left="0" w:firstLine="0"/>
        <w:jc w:val="both"/>
        <w:rPr>
          <w:b/>
          <w:bCs/>
        </w:rPr>
      </w:pPr>
    </w:p>
    <w:p w:rsidR="004032A1" w:rsidRPr="00195DD4" w:rsidRDefault="004032A1" w:rsidP="00195DD4">
      <w:pPr>
        <w:ind w:left="0" w:firstLine="0"/>
        <w:jc w:val="both"/>
      </w:pPr>
      <w:r w:rsidRPr="0087413B">
        <w:rPr>
          <w:b/>
          <w:bCs/>
        </w:rPr>
        <w:t>Miljökvalitetsmål</w:t>
      </w:r>
    </w:p>
    <w:p w:rsidR="004032A1" w:rsidRDefault="004032A1" w:rsidP="008B43C9">
      <w:pPr>
        <w:pStyle w:val="Brdtext"/>
        <w:jc w:val="both"/>
      </w:pPr>
    </w:p>
    <w:p w:rsidR="004032A1" w:rsidRPr="0087413B" w:rsidRDefault="004032A1" w:rsidP="008B43C9">
      <w:pPr>
        <w:pStyle w:val="Brdtext"/>
        <w:jc w:val="both"/>
      </w:pPr>
      <w:r w:rsidRPr="0087413B">
        <w:t xml:space="preserve">Projektet bidrar till miljökvalitetsmålen: </w:t>
      </w:r>
    </w:p>
    <w:p w:rsidR="004032A1" w:rsidRPr="0087413B" w:rsidRDefault="004032A1" w:rsidP="008B43C9">
      <w:pPr>
        <w:pStyle w:val="Brdtext"/>
        <w:jc w:val="both"/>
      </w:pPr>
    </w:p>
    <w:p w:rsidR="004032A1" w:rsidRPr="0087413B" w:rsidRDefault="004032A1" w:rsidP="008B43C9">
      <w:pPr>
        <w:pStyle w:val="Brdtext"/>
        <w:numPr>
          <w:ilvl w:val="0"/>
          <w:numId w:val="22"/>
        </w:numPr>
        <w:jc w:val="both"/>
      </w:pPr>
      <w:r w:rsidRPr="0087413B">
        <w:t>Ingen övergödning</w:t>
      </w:r>
    </w:p>
    <w:p w:rsidR="004032A1" w:rsidRPr="0087413B" w:rsidRDefault="004032A1" w:rsidP="008B43C9">
      <w:pPr>
        <w:pStyle w:val="Brdtext"/>
        <w:numPr>
          <w:ilvl w:val="0"/>
          <w:numId w:val="22"/>
        </w:numPr>
        <w:jc w:val="both"/>
      </w:pPr>
      <w:r w:rsidRPr="0087413B">
        <w:t>Levande sjöar och vattendrag</w:t>
      </w:r>
    </w:p>
    <w:p w:rsidR="004032A1" w:rsidRPr="0087413B" w:rsidRDefault="004032A1" w:rsidP="008B43C9">
      <w:pPr>
        <w:pStyle w:val="Brdtext"/>
        <w:numPr>
          <w:ilvl w:val="0"/>
          <w:numId w:val="22"/>
        </w:numPr>
        <w:jc w:val="both"/>
      </w:pPr>
      <w:proofErr w:type="gramStart"/>
      <w:r w:rsidRPr="0087413B">
        <w:t>Hav</w:t>
      </w:r>
      <w:proofErr w:type="gramEnd"/>
      <w:r w:rsidRPr="0087413B">
        <w:t xml:space="preserve"> i balans samt levande kust och skärgård</w:t>
      </w:r>
    </w:p>
    <w:p w:rsidR="004032A1" w:rsidRPr="0087413B" w:rsidRDefault="004032A1" w:rsidP="008B43C9">
      <w:pPr>
        <w:pStyle w:val="Brdtext"/>
        <w:numPr>
          <w:ilvl w:val="0"/>
          <w:numId w:val="22"/>
        </w:numPr>
        <w:jc w:val="both"/>
      </w:pPr>
      <w:r w:rsidRPr="0087413B">
        <w:t>Myllrande våtmarker</w:t>
      </w:r>
    </w:p>
    <w:p w:rsidR="004E686C" w:rsidRDefault="004E686C" w:rsidP="008B43C9">
      <w:pPr>
        <w:ind w:left="0" w:firstLine="0"/>
        <w:jc w:val="both"/>
      </w:pPr>
    </w:p>
    <w:p w:rsidR="008B43C9" w:rsidRPr="004E686C" w:rsidRDefault="008B43C9" w:rsidP="008B43C9">
      <w:pPr>
        <w:ind w:left="0" w:firstLine="0"/>
        <w:jc w:val="both"/>
      </w:pPr>
      <w:r>
        <w:t xml:space="preserve">Detta genom att minska övergödningen i vattendragen och havet </w:t>
      </w:r>
      <w:r w:rsidR="001C5936">
        <w:t>genom åtgärder avsedda för detta ändamål. Minskat övergödning och åtgärder som tvåstegsdiken och ekologiskt funktionella kantzoner bidrar till mer levande vattendrag. Minskat övergödning i vattendragen minskar tran</w:t>
      </w:r>
      <w:r w:rsidR="001C5936">
        <w:t>s</w:t>
      </w:r>
      <w:r w:rsidR="001C5936">
        <w:t>porten av näringsämnen till havet och bidrar därmed till ett hav i balans. Anlagda våtmarker b</w:t>
      </w:r>
      <w:r w:rsidR="001C5936">
        <w:t>i</w:t>
      </w:r>
      <w:r w:rsidR="001C5936">
        <w:t>drar till målet myllrande våtmarker.</w:t>
      </w:r>
    </w:p>
    <w:p w:rsidR="008B43C9" w:rsidRDefault="008B43C9" w:rsidP="008B43C9">
      <w:pPr>
        <w:pStyle w:val="Rubrik2"/>
        <w:jc w:val="both"/>
      </w:pPr>
      <w:bookmarkStart w:id="25" w:name="_Toc470014882"/>
    </w:p>
    <w:p w:rsidR="00BE2B12" w:rsidRDefault="00BE2B12" w:rsidP="008B43C9">
      <w:pPr>
        <w:pStyle w:val="Rubrik2"/>
        <w:jc w:val="both"/>
      </w:pPr>
      <w:bookmarkStart w:id="26" w:name="_Toc473112955"/>
      <w:r>
        <w:t>Åtgärder</w:t>
      </w:r>
      <w:bookmarkEnd w:id="25"/>
      <w:bookmarkEnd w:id="26"/>
    </w:p>
    <w:p w:rsidR="00BE2B12" w:rsidRDefault="00BE2B12" w:rsidP="008B43C9">
      <w:pPr>
        <w:pStyle w:val="Brdtext"/>
        <w:jc w:val="both"/>
      </w:pPr>
    </w:p>
    <w:p w:rsidR="00BE2B12" w:rsidRDefault="00BE2B12" w:rsidP="008B43C9">
      <w:pPr>
        <w:pStyle w:val="Rubrik3"/>
        <w:jc w:val="both"/>
      </w:pPr>
      <w:bookmarkStart w:id="27" w:name="_Toc470014883"/>
      <w:bookmarkStart w:id="28" w:name="_Toc473112956"/>
      <w:r>
        <w:t>Tillvägagångssätt</w:t>
      </w:r>
      <w:bookmarkEnd w:id="27"/>
      <w:bookmarkEnd w:id="28"/>
      <w:r>
        <w:t xml:space="preserve"> </w:t>
      </w:r>
    </w:p>
    <w:p w:rsidR="00BE2B12" w:rsidRDefault="00BE2B12" w:rsidP="008B43C9">
      <w:pPr>
        <w:pStyle w:val="Brdtext"/>
        <w:jc w:val="both"/>
      </w:pPr>
    </w:p>
    <w:p w:rsidR="00D54C9D" w:rsidRDefault="00BE2B12" w:rsidP="00D54C9D">
      <w:pPr>
        <w:pStyle w:val="Brdtext"/>
        <w:jc w:val="both"/>
      </w:pPr>
      <w:r>
        <w:t>Inom Kalmar län har Västerviks kom</w:t>
      </w:r>
      <w:r w:rsidR="00C41840">
        <w:t>mun varit särskilt framgångsrik</w:t>
      </w:r>
      <w:r>
        <w:t xml:space="preserve"> med sitt arbete mot öve</w:t>
      </w:r>
      <w:r>
        <w:t>r</w:t>
      </w:r>
      <w:r>
        <w:t>gödning av vattendrag och havsvikar. Västerviksmodellen går ut på att genom uppsökande ver</w:t>
      </w:r>
      <w:r>
        <w:t>k</w:t>
      </w:r>
      <w:r>
        <w:t>samhet av lantbrukare och rådgivning kunna detaljplanera lämpliga åtgärder för minskning av näringsläckage på gårdsnivå för att sedan erbjuda administrativ hjälp för genomförandet av dessa åtgärder. Konceptet innebär samverkan med aktörer som Greppa näring</w:t>
      </w:r>
      <w:r w:rsidR="00B103B4">
        <w:t>en, Norra Möre vatte</w:t>
      </w:r>
      <w:r w:rsidR="00B103B4">
        <w:t>n</w:t>
      </w:r>
      <w:r w:rsidR="00B103B4">
        <w:t xml:space="preserve">råd och </w:t>
      </w:r>
      <w:r>
        <w:t>LRF</w:t>
      </w:r>
      <w:r w:rsidR="00B103B4">
        <w:t>.</w:t>
      </w:r>
      <w:r w:rsidR="00425905">
        <w:t xml:space="preserve"> </w:t>
      </w:r>
      <w:r w:rsidR="00B103B4">
        <w:t xml:space="preserve"> </w:t>
      </w:r>
      <w:bookmarkStart w:id="29" w:name="_Toc470014884"/>
      <w:bookmarkStart w:id="30" w:name="_Toc473112957"/>
      <w:r w:rsidR="00D54C9D">
        <w:t>Detta för att utnyttja synergieffekter och undvika dubbelarbete.</w:t>
      </w:r>
    </w:p>
    <w:p w:rsidR="00D54C9D" w:rsidRDefault="00D54C9D" w:rsidP="00D54C9D">
      <w:pPr>
        <w:pStyle w:val="Brdtext"/>
        <w:jc w:val="both"/>
      </w:pPr>
    </w:p>
    <w:p w:rsidR="00BE2B12" w:rsidRDefault="00BE2B12" w:rsidP="00D54C9D">
      <w:pPr>
        <w:pStyle w:val="Rubrik3"/>
      </w:pPr>
      <w:r>
        <w:lastRenderedPageBreak/>
        <w:t>Åtgärder</w:t>
      </w:r>
      <w:bookmarkEnd w:id="29"/>
      <w:bookmarkEnd w:id="30"/>
    </w:p>
    <w:p w:rsidR="00BE2B12" w:rsidRDefault="001859DA" w:rsidP="008B43C9">
      <w:pPr>
        <w:pStyle w:val="Brdtext"/>
        <w:jc w:val="both"/>
      </w:pPr>
      <w:r>
        <w:t xml:space="preserve">Vår policy när det gäller åtgärder är att rätt åtgärd ska hamna på rätt plats. </w:t>
      </w:r>
      <w:r w:rsidR="00C13A8B">
        <w:t>Vilken åtgärd som kommer att genomföras var</w:t>
      </w:r>
      <w:r w:rsidR="002A5812">
        <w:t xml:space="preserve"> och i vilken omfattning</w:t>
      </w:r>
      <w:r w:rsidR="00425905">
        <w:t>,</w:t>
      </w:r>
      <w:r w:rsidR="00C13A8B">
        <w:t xml:space="preserve"> kommer att visa sig i kontakten med lan</w:t>
      </w:r>
      <w:r w:rsidR="00C13A8B">
        <w:t>t</w:t>
      </w:r>
      <w:r w:rsidR="00C13A8B">
        <w:t>brukar</w:t>
      </w:r>
      <w:r w:rsidR="002A5812">
        <w:t xml:space="preserve">na under rådgivnings och projekteringsfasen. </w:t>
      </w:r>
    </w:p>
    <w:p w:rsidR="001859DA" w:rsidRDefault="001859DA" w:rsidP="008B43C9">
      <w:pPr>
        <w:pStyle w:val="Brdtext"/>
        <w:jc w:val="both"/>
      </w:pPr>
    </w:p>
    <w:p w:rsidR="00BE2B12" w:rsidRDefault="00BE2B12" w:rsidP="008B43C9">
      <w:pPr>
        <w:pStyle w:val="Brdtext"/>
        <w:jc w:val="both"/>
      </w:pPr>
      <w:r>
        <w:t>Åtgärder som är tänkta att genomföra är:</w:t>
      </w:r>
    </w:p>
    <w:p w:rsidR="00BE2B12" w:rsidRDefault="00BE2B12" w:rsidP="008B43C9">
      <w:pPr>
        <w:pStyle w:val="Brdtext"/>
        <w:jc w:val="both"/>
      </w:pPr>
    </w:p>
    <w:p w:rsidR="00BE2B12" w:rsidRDefault="00BE2B12" w:rsidP="008B43C9">
      <w:pPr>
        <w:pStyle w:val="Brdtext"/>
        <w:numPr>
          <w:ilvl w:val="0"/>
          <w:numId w:val="21"/>
        </w:numPr>
        <w:jc w:val="both"/>
      </w:pPr>
      <w:r>
        <w:t>Markkartering</w:t>
      </w:r>
    </w:p>
    <w:p w:rsidR="00BE2B12" w:rsidRDefault="00BE2B12" w:rsidP="008B43C9">
      <w:pPr>
        <w:pStyle w:val="Brdtext"/>
        <w:numPr>
          <w:ilvl w:val="0"/>
          <w:numId w:val="21"/>
        </w:numPr>
        <w:jc w:val="both"/>
      </w:pPr>
      <w:r>
        <w:t>Strukturkalkning</w:t>
      </w:r>
    </w:p>
    <w:p w:rsidR="007E1A50" w:rsidRDefault="007E1A50" w:rsidP="008B43C9">
      <w:pPr>
        <w:pStyle w:val="Brdtext"/>
        <w:numPr>
          <w:ilvl w:val="0"/>
          <w:numId w:val="21"/>
        </w:numPr>
        <w:jc w:val="both"/>
      </w:pPr>
      <w:r>
        <w:t>Kalkfilterdiken</w:t>
      </w:r>
    </w:p>
    <w:p w:rsidR="001859DA" w:rsidRDefault="001859DA" w:rsidP="008B43C9">
      <w:pPr>
        <w:pStyle w:val="Brdtext"/>
        <w:numPr>
          <w:ilvl w:val="0"/>
          <w:numId w:val="21"/>
        </w:numPr>
        <w:jc w:val="both"/>
      </w:pPr>
      <w:r>
        <w:t>Anpassade skyddszoner på åkermark</w:t>
      </w:r>
    </w:p>
    <w:p w:rsidR="002A5812" w:rsidRDefault="002A5812" w:rsidP="008B43C9">
      <w:pPr>
        <w:pStyle w:val="Brdtext"/>
        <w:numPr>
          <w:ilvl w:val="0"/>
          <w:numId w:val="21"/>
        </w:numPr>
        <w:jc w:val="both"/>
      </w:pPr>
      <w:r>
        <w:t>Ekologiskt funktionella kantzoner</w:t>
      </w:r>
    </w:p>
    <w:p w:rsidR="00D54C9D" w:rsidRDefault="00D54C9D" w:rsidP="008B43C9">
      <w:pPr>
        <w:pStyle w:val="Brdtext"/>
        <w:numPr>
          <w:ilvl w:val="0"/>
          <w:numId w:val="21"/>
        </w:numPr>
        <w:jc w:val="both"/>
      </w:pPr>
      <w:r>
        <w:t>Reglerbar dränering</w:t>
      </w:r>
    </w:p>
    <w:p w:rsidR="00CC272F" w:rsidRDefault="00CC272F" w:rsidP="008B43C9">
      <w:pPr>
        <w:pStyle w:val="Brdtext"/>
        <w:numPr>
          <w:ilvl w:val="0"/>
          <w:numId w:val="21"/>
        </w:numPr>
        <w:jc w:val="both"/>
      </w:pPr>
      <w:r>
        <w:t>Tvåstegsdiken</w:t>
      </w:r>
    </w:p>
    <w:p w:rsidR="00CC272F" w:rsidRDefault="004272FC" w:rsidP="008B43C9">
      <w:pPr>
        <w:pStyle w:val="Brdtext"/>
        <w:numPr>
          <w:ilvl w:val="0"/>
          <w:numId w:val="21"/>
        </w:numPr>
        <w:jc w:val="both"/>
      </w:pPr>
      <w:r>
        <w:t>Fosfordammar</w:t>
      </w:r>
    </w:p>
    <w:p w:rsidR="004272FC" w:rsidRDefault="004272FC" w:rsidP="008B43C9">
      <w:pPr>
        <w:pStyle w:val="Brdtext"/>
        <w:numPr>
          <w:ilvl w:val="0"/>
          <w:numId w:val="21"/>
        </w:numPr>
        <w:jc w:val="both"/>
      </w:pPr>
      <w:r>
        <w:t>Våtma</w:t>
      </w:r>
      <w:r w:rsidR="001859DA">
        <w:t>rker</w:t>
      </w:r>
    </w:p>
    <w:p w:rsidR="00E845A9" w:rsidRDefault="00E845A9" w:rsidP="008B43C9">
      <w:pPr>
        <w:pStyle w:val="Rubrik3"/>
        <w:jc w:val="both"/>
      </w:pPr>
      <w:bookmarkStart w:id="31" w:name="_Toc470014885"/>
    </w:p>
    <w:p w:rsidR="00DF5997" w:rsidRDefault="00454D82" w:rsidP="008B43C9">
      <w:pPr>
        <w:pStyle w:val="Rubrik3"/>
        <w:jc w:val="both"/>
      </w:pPr>
      <w:bookmarkStart w:id="32" w:name="_Toc473112958"/>
      <w:r>
        <w:t>Tidsplan</w:t>
      </w:r>
      <w:bookmarkEnd w:id="31"/>
      <w:bookmarkEnd w:id="32"/>
    </w:p>
    <w:p w:rsidR="00454D82" w:rsidRDefault="00454D82" w:rsidP="008B43C9">
      <w:pPr>
        <w:pStyle w:val="Brdtext"/>
        <w:jc w:val="both"/>
      </w:pPr>
    </w:p>
    <w:p w:rsidR="008F1A6C" w:rsidRDefault="00D54C9D" w:rsidP="008B43C9">
      <w:pPr>
        <w:pStyle w:val="Brdtext"/>
        <w:jc w:val="both"/>
      </w:pPr>
      <w:r>
        <w:t>Projektansökan avser 2</w:t>
      </w:r>
      <w:r w:rsidR="002B69A5">
        <w:t>0 månader</w:t>
      </w:r>
      <w:r w:rsidR="002B69A5" w:rsidRPr="002B69A5">
        <w:t xml:space="preserve"> från beslut om bidr</w:t>
      </w:r>
      <w:r>
        <w:t>ag (1 maj 2017 till 31 december</w:t>
      </w:r>
      <w:r w:rsidR="002B69A5">
        <w:t xml:space="preserve"> 2019</w:t>
      </w:r>
      <w:r w:rsidR="002B69A5" w:rsidRPr="002B69A5">
        <w:t>)</w:t>
      </w:r>
    </w:p>
    <w:p w:rsidR="002B69A5" w:rsidRDefault="002B69A5" w:rsidP="008B43C9">
      <w:pPr>
        <w:pStyle w:val="Brdtext"/>
        <w:jc w:val="both"/>
      </w:pPr>
    </w:p>
    <w:tbl>
      <w:tblPr>
        <w:tblW w:w="70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775"/>
        <w:gridCol w:w="1985"/>
      </w:tblGrid>
      <w:tr w:rsidR="00D54C9D" w:rsidRPr="004D66A0" w:rsidTr="00B243D4">
        <w:trPr>
          <w:trHeight w:val="630"/>
        </w:trPr>
        <w:tc>
          <w:tcPr>
            <w:tcW w:w="4253" w:type="dxa"/>
            <w:shd w:val="clear" w:color="auto" w:fill="auto"/>
            <w:vAlign w:val="center"/>
          </w:tcPr>
          <w:p w:rsidR="00D54C9D" w:rsidRPr="004D66A0" w:rsidRDefault="00D54C9D" w:rsidP="00B243D4">
            <w:pPr>
              <w:jc w:val="both"/>
              <w:rPr>
                <w:b/>
                <w:bCs/>
              </w:rPr>
            </w:pPr>
            <w:r w:rsidRPr="004D66A0">
              <w:rPr>
                <w:b/>
                <w:bCs/>
              </w:rPr>
              <w:t>Aktivitet</w:t>
            </w:r>
          </w:p>
        </w:tc>
        <w:tc>
          <w:tcPr>
            <w:tcW w:w="775" w:type="dxa"/>
            <w:vAlign w:val="center"/>
          </w:tcPr>
          <w:p w:rsidR="00D54C9D" w:rsidRPr="004D66A0" w:rsidRDefault="00D54C9D" w:rsidP="00B243D4">
            <w:pPr>
              <w:jc w:val="both"/>
            </w:pPr>
            <w:r w:rsidRPr="004D66A0">
              <w:t>201</w:t>
            </w:r>
            <w:r>
              <w:t>7</w:t>
            </w:r>
          </w:p>
        </w:tc>
        <w:tc>
          <w:tcPr>
            <w:tcW w:w="1985" w:type="dxa"/>
            <w:vAlign w:val="center"/>
          </w:tcPr>
          <w:p w:rsidR="00D54C9D" w:rsidRPr="004D66A0" w:rsidRDefault="00D54C9D" w:rsidP="00B243D4">
            <w:pPr>
              <w:jc w:val="both"/>
            </w:pPr>
            <w:r w:rsidRPr="004D66A0">
              <w:t>201</w:t>
            </w:r>
            <w:r>
              <w:t>8</w:t>
            </w:r>
          </w:p>
        </w:tc>
      </w:tr>
      <w:tr w:rsidR="00D54C9D" w:rsidRPr="004D66A0" w:rsidTr="00B243D4">
        <w:trPr>
          <w:trHeight w:val="236"/>
        </w:trPr>
        <w:tc>
          <w:tcPr>
            <w:tcW w:w="4253" w:type="dxa"/>
            <w:shd w:val="clear" w:color="auto" w:fill="auto"/>
            <w:vAlign w:val="center"/>
          </w:tcPr>
          <w:p w:rsidR="00D54C9D" w:rsidRDefault="00D54C9D" w:rsidP="00B243D4">
            <w:pPr>
              <w:jc w:val="both"/>
            </w:pPr>
            <w:r>
              <w:t>Rådgivning och Projektering av åtgärder</w:t>
            </w:r>
          </w:p>
        </w:tc>
        <w:tc>
          <w:tcPr>
            <w:tcW w:w="775" w:type="dxa"/>
            <w:vAlign w:val="center"/>
          </w:tcPr>
          <w:p w:rsidR="00D54C9D" w:rsidRDefault="00D54C9D" w:rsidP="00B243D4">
            <w:pPr>
              <w:jc w:val="both"/>
            </w:pPr>
            <w:r>
              <w:t>X</w:t>
            </w:r>
          </w:p>
        </w:tc>
        <w:tc>
          <w:tcPr>
            <w:tcW w:w="1985" w:type="dxa"/>
            <w:vAlign w:val="center"/>
          </w:tcPr>
          <w:p w:rsidR="00D54C9D" w:rsidRPr="004D66A0" w:rsidRDefault="00D54C9D" w:rsidP="00B243D4">
            <w:pPr>
              <w:jc w:val="both"/>
            </w:pPr>
            <w:r>
              <w:t>X</w:t>
            </w:r>
          </w:p>
        </w:tc>
      </w:tr>
      <w:tr w:rsidR="00D54C9D" w:rsidRPr="004D66A0" w:rsidTr="00B243D4">
        <w:trPr>
          <w:trHeight w:val="236"/>
        </w:trPr>
        <w:tc>
          <w:tcPr>
            <w:tcW w:w="4253" w:type="dxa"/>
            <w:shd w:val="clear" w:color="auto" w:fill="auto"/>
            <w:vAlign w:val="center"/>
          </w:tcPr>
          <w:p w:rsidR="00D54C9D" w:rsidRDefault="00D54C9D" w:rsidP="00B243D4">
            <w:pPr>
              <w:jc w:val="both"/>
            </w:pPr>
            <w:r>
              <w:t>Markkarteringar</w:t>
            </w:r>
          </w:p>
        </w:tc>
        <w:tc>
          <w:tcPr>
            <w:tcW w:w="775" w:type="dxa"/>
            <w:vAlign w:val="center"/>
          </w:tcPr>
          <w:p w:rsidR="00D54C9D" w:rsidRPr="004D66A0" w:rsidRDefault="00D54C9D" w:rsidP="00B243D4">
            <w:pPr>
              <w:jc w:val="both"/>
            </w:pPr>
            <w:r>
              <w:t>X</w:t>
            </w:r>
          </w:p>
        </w:tc>
        <w:tc>
          <w:tcPr>
            <w:tcW w:w="1985" w:type="dxa"/>
            <w:vAlign w:val="center"/>
          </w:tcPr>
          <w:p w:rsidR="00D54C9D" w:rsidRPr="004D66A0" w:rsidRDefault="00D54C9D" w:rsidP="00B243D4">
            <w:pPr>
              <w:jc w:val="both"/>
            </w:pPr>
            <w:r>
              <w:t>X</w:t>
            </w:r>
          </w:p>
        </w:tc>
      </w:tr>
      <w:tr w:rsidR="00D54C9D" w:rsidRPr="004D66A0" w:rsidTr="00B243D4">
        <w:trPr>
          <w:trHeight w:val="236"/>
        </w:trPr>
        <w:tc>
          <w:tcPr>
            <w:tcW w:w="4253" w:type="dxa"/>
            <w:shd w:val="clear" w:color="auto" w:fill="auto"/>
            <w:vAlign w:val="center"/>
          </w:tcPr>
          <w:p w:rsidR="00D54C9D" w:rsidRPr="004D66A0" w:rsidRDefault="00D54C9D" w:rsidP="00B243D4">
            <w:pPr>
              <w:jc w:val="both"/>
            </w:pPr>
            <w:r>
              <w:t>Strukturkalkning</w:t>
            </w:r>
          </w:p>
        </w:tc>
        <w:tc>
          <w:tcPr>
            <w:tcW w:w="775" w:type="dxa"/>
            <w:vAlign w:val="center"/>
          </w:tcPr>
          <w:p w:rsidR="00D54C9D" w:rsidRPr="004D66A0" w:rsidRDefault="00D54C9D" w:rsidP="00B243D4">
            <w:pPr>
              <w:jc w:val="both"/>
            </w:pPr>
            <w:r>
              <w:t>X</w:t>
            </w:r>
          </w:p>
        </w:tc>
        <w:tc>
          <w:tcPr>
            <w:tcW w:w="1985" w:type="dxa"/>
            <w:vAlign w:val="center"/>
          </w:tcPr>
          <w:p w:rsidR="00D54C9D" w:rsidRPr="004D66A0" w:rsidRDefault="00D54C9D" w:rsidP="00B243D4">
            <w:pPr>
              <w:jc w:val="both"/>
            </w:pPr>
            <w:r w:rsidRPr="004D66A0">
              <w:t>X</w:t>
            </w:r>
          </w:p>
        </w:tc>
      </w:tr>
      <w:tr w:rsidR="00D54C9D" w:rsidRPr="004D66A0" w:rsidTr="00B243D4">
        <w:trPr>
          <w:trHeight w:val="370"/>
        </w:trPr>
        <w:tc>
          <w:tcPr>
            <w:tcW w:w="4253" w:type="dxa"/>
            <w:shd w:val="clear" w:color="auto" w:fill="auto"/>
            <w:vAlign w:val="center"/>
          </w:tcPr>
          <w:p w:rsidR="00D54C9D" w:rsidRPr="004D66A0" w:rsidRDefault="00D54C9D" w:rsidP="00B243D4">
            <w:pPr>
              <w:jc w:val="both"/>
            </w:pPr>
            <w:r>
              <w:t>Kantzoner, tvåstegsdiken, kalkfilterdiken</w:t>
            </w:r>
          </w:p>
        </w:tc>
        <w:tc>
          <w:tcPr>
            <w:tcW w:w="775" w:type="dxa"/>
            <w:vAlign w:val="center"/>
          </w:tcPr>
          <w:p w:rsidR="00D54C9D" w:rsidRPr="004D66A0" w:rsidRDefault="00D54C9D" w:rsidP="00B243D4">
            <w:pPr>
              <w:jc w:val="both"/>
            </w:pPr>
          </w:p>
        </w:tc>
        <w:tc>
          <w:tcPr>
            <w:tcW w:w="1985" w:type="dxa"/>
            <w:vAlign w:val="center"/>
          </w:tcPr>
          <w:p w:rsidR="00D54C9D" w:rsidRPr="004D66A0" w:rsidRDefault="00D54C9D" w:rsidP="00B243D4">
            <w:pPr>
              <w:jc w:val="both"/>
            </w:pPr>
            <w:r w:rsidRPr="004D66A0">
              <w:t>X</w:t>
            </w:r>
          </w:p>
        </w:tc>
      </w:tr>
      <w:tr w:rsidR="00D54C9D" w:rsidRPr="004D66A0" w:rsidTr="00B243D4">
        <w:trPr>
          <w:trHeight w:val="390"/>
        </w:trPr>
        <w:tc>
          <w:tcPr>
            <w:tcW w:w="4253" w:type="dxa"/>
            <w:shd w:val="clear" w:color="auto" w:fill="auto"/>
            <w:vAlign w:val="center"/>
          </w:tcPr>
          <w:p w:rsidR="00D54C9D" w:rsidRPr="004D66A0" w:rsidRDefault="00D54C9D" w:rsidP="00B243D4">
            <w:pPr>
              <w:jc w:val="both"/>
            </w:pPr>
            <w:r>
              <w:t>Fosfordammar</w:t>
            </w:r>
          </w:p>
        </w:tc>
        <w:tc>
          <w:tcPr>
            <w:tcW w:w="775" w:type="dxa"/>
            <w:vAlign w:val="center"/>
          </w:tcPr>
          <w:p w:rsidR="00D54C9D" w:rsidRPr="004D66A0" w:rsidRDefault="00D54C9D" w:rsidP="00B243D4">
            <w:pPr>
              <w:jc w:val="both"/>
            </w:pPr>
          </w:p>
        </w:tc>
        <w:tc>
          <w:tcPr>
            <w:tcW w:w="1985" w:type="dxa"/>
            <w:vAlign w:val="center"/>
          </w:tcPr>
          <w:p w:rsidR="00D54C9D" w:rsidRPr="004D66A0" w:rsidRDefault="00D54C9D" w:rsidP="00B243D4">
            <w:pPr>
              <w:jc w:val="both"/>
            </w:pPr>
            <w:r w:rsidRPr="004D66A0">
              <w:t>X</w:t>
            </w:r>
          </w:p>
        </w:tc>
      </w:tr>
      <w:tr w:rsidR="00D54C9D" w:rsidRPr="004D66A0" w:rsidTr="00B243D4">
        <w:trPr>
          <w:trHeight w:val="315"/>
        </w:trPr>
        <w:tc>
          <w:tcPr>
            <w:tcW w:w="4253" w:type="dxa"/>
            <w:shd w:val="clear" w:color="auto" w:fill="auto"/>
            <w:vAlign w:val="center"/>
          </w:tcPr>
          <w:p w:rsidR="00D54C9D" w:rsidRPr="004D66A0" w:rsidRDefault="00D54C9D" w:rsidP="00B243D4">
            <w:pPr>
              <w:jc w:val="both"/>
            </w:pPr>
            <w:r>
              <w:t>Våtmarker</w:t>
            </w:r>
          </w:p>
        </w:tc>
        <w:tc>
          <w:tcPr>
            <w:tcW w:w="775" w:type="dxa"/>
            <w:vAlign w:val="center"/>
          </w:tcPr>
          <w:p w:rsidR="00D54C9D" w:rsidRPr="004D66A0" w:rsidRDefault="00D54C9D" w:rsidP="00B243D4">
            <w:pPr>
              <w:jc w:val="both"/>
            </w:pPr>
          </w:p>
        </w:tc>
        <w:tc>
          <w:tcPr>
            <w:tcW w:w="1985" w:type="dxa"/>
            <w:vAlign w:val="center"/>
          </w:tcPr>
          <w:p w:rsidR="00D54C9D" w:rsidRPr="004D66A0" w:rsidRDefault="00D54C9D" w:rsidP="00B243D4">
            <w:pPr>
              <w:jc w:val="both"/>
            </w:pPr>
            <w:r w:rsidRPr="004D66A0">
              <w:t>X</w:t>
            </w:r>
          </w:p>
        </w:tc>
      </w:tr>
      <w:tr w:rsidR="00D54C9D" w:rsidRPr="004D66A0" w:rsidTr="00B243D4">
        <w:trPr>
          <w:trHeight w:val="315"/>
        </w:trPr>
        <w:tc>
          <w:tcPr>
            <w:tcW w:w="4253" w:type="dxa"/>
            <w:shd w:val="clear" w:color="auto" w:fill="auto"/>
            <w:vAlign w:val="center"/>
          </w:tcPr>
          <w:p w:rsidR="00D54C9D" w:rsidRPr="004D66A0" w:rsidRDefault="00D54C9D" w:rsidP="00B243D4">
            <w:pPr>
              <w:jc w:val="both"/>
            </w:pPr>
            <w:r>
              <w:t>Resultatspridning</w:t>
            </w:r>
          </w:p>
        </w:tc>
        <w:tc>
          <w:tcPr>
            <w:tcW w:w="775" w:type="dxa"/>
            <w:vAlign w:val="center"/>
          </w:tcPr>
          <w:p w:rsidR="00D54C9D" w:rsidRPr="004D66A0" w:rsidRDefault="00D54C9D" w:rsidP="00B243D4">
            <w:pPr>
              <w:jc w:val="both"/>
            </w:pPr>
          </w:p>
        </w:tc>
        <w:tc>
          <w:tcPr>
            <w:tcW w:w="1985" w:type="dxa"/>
            <w:vAlign w:val="center"/>
          </w:tcPr>
          <w:p w:rsidR="00D54C9D" w:rsidRPr="004D66A0" w:rsidRDefault="00D54C9D" w:rsidP="00B243D4">
            <w:pPr>
              <w:jc w:val="both"/>
            </w:pPr>
            <w:r>
              <w:t>X</w:t>
            </w:r>
          </w:p>
        </w:tc>
      </w:tr>
      <w:tr w:rsidR="00D54C9D" w:rsidRPr="004D66A0" w:rsidTr="00B243D4">
        <w:trPr>
          <w:trHeight w:val="315"/>
        </w:trPr>
        <w:tc>
          <w:tcPr>
            <w:tcW w:w="4253" w:type="dxa"/>
            <w:shd w:val="clear" w:color="auto" w:fill="auto"/>
            <w:vAlign w:val="center"/>
          </w:tcPr>
          <w:p w:rsidR="00D54C9D" w:rsidRPr="004D66A0" w:rsidRDefault="00D54C9D" w:rsidP="00B243D4">
            <w:pPr>
              <w:jc w:val="both"/>
            </w:pPr>
            <w:r>
              <w:t>Utvärdering och rapport</w:t>
            </w:r>
          </w:p>
        </w:tc>
        <w:tc>
          <w:tcPr>
            <w:tcW w:w="775" w:type="dxa"/>
            <w:vAlign w:val="center"/>
          </w:tcPr>
          <w:p w:rsidR="00D54C9D" w:rsidRPr="004D66A0" w:rsidRDefault="00D54C9D" w:rsidP="00B243D4">
            <w:pPr>
              <w:jc w:val="both"/>
            </w:pPr>
          </w:p>
        </w:tc>
        <w:tc>
          <w:tcPr>
            <w:tcW w:w="1985" w:type="dxa"/>
            <w:vAlign w:val="center"/>
          </w:tcPr>
          <w:p w:rsidR="00D54C9D" w:rsidRPr="004D66A0" w:rsidRDefault="00D54C9D" w:rsidP="00B243D4">
            <w:pPr>
              <w:jc w:val="both"/>
            </w:pPr>
          </w:p>
        </w:tc>
      </w:tr>
    </w:tbl>
    <w:p w:rsidR="00C13A8B" w:rsidRDefault="00C13A8B" w:rsidP="008B43C9">
      <w:pPr>
        <w:pStyle w:val="Rubrik3"/>
        <w:jc w:val="both"/>
      </w:pPr>
    </w:p>
    <w:p w:rsidR="00C13A8B" w:rsidRDefault="00C13A8B" w:rsidP="008B43C9">
      <w:pPr>
        <w:pStyle w:val="Rubrik3"/>
        <w:jc w:val="both"/>
      </w:pPr>
      <w:bookmarkStart w:id="33" w:name="_Toc470014886"/>
      <w:bookmarkStart w:id="34" w:name="_Toc473112959"/>
      <w:r>
        <w:t>Uppföljning</w:t>
      </w:r>
      <w:bookmarkEnd w:id="33"/>
      <w:bookmarkEnd w:id="34"/>
    </w:p>
    <w:p w:rsidR="00C13A8B" w:rsidRDefault="00C13A8B" w:rsidP="008B43C9">
      <w:pPr>
        <w:pStyle w:val="Brdtext"/>
        <w:jc w:val="both"/>
      </w:pPr>
    </w:p>
    <w:p w:rsidR="00C13A8B" w:rsidRPr="00E11E2E" w:rsidRDefault="00C13A8B" w:rsidP="008B43C9">
      <w:pPr>
        <w:pStyle w:val="Brdtext"/>
        <w:jc w:val="both"/>
      </w:pPr>
      <w:r>
        <w:t>För att kunna uppfölja åtgärdernas effekt så planerar vi att utföra provtagningar en gång per m</w:t>
      </w:r>
      <w:r>
        <w:t>å</w:t>
      </w:r>
      <w:r>
        <w:t xml:space="preserve">nad under flödesperioden vid strategiska punkter i alla tre vattendrag. Provtagningen ska ske i samverkan med Kalmar länsstyrelse så att </w:t>
      </w:r>
      <w:proofErr w:type="spellStart"/>
      <w:r>
        <w:t>datan</w:t>
      </w:r>
      <w:proofErr w:type="spellEnd"/>
      <w:r>
        <w:t xml:space="preserve"> </w:t>
      </w:r>
      <w:r w:rsidR="00AA76D3">
        <w:t xml:space="preserve">sedan ska kunna användas i VISS för att lättare kunna uppdatera vattendragens status. </w:t>
      </w:r>
    </w:p>
    <w:p w:rsidR="00C13A8B" w:rsidRDefault="00C13A8B" w:rsidP="008B43C9">
      <w:pPr>
        <w:ind w:left="0" w:firstLine="0"/>
        <w:jc w:val="both"/>
      </w:pPr>
    </w:p>
    <w:p w:rsidR="00D54C9D" w:rsidRDefault="00D54C9D" w:rsidP="008B43C9">
      <w:pPr>
        <w:pStyle w:val="Rubrik3"/>
        <w:jc w:val="both"/>
      </w:pPr>
      <w:bookmarkStart w:id="35" w:name="_Toc404931170"/>
      <w:bookmarkStart w:id="36" w:name="_Toc470014887"/>
      <w:bookmarkStart w:id="37" w:name="_Toc473112960"/>
    </w:p>
    <w:p w:rsidR="00D54C9D" w:rsidRDefault="00D54C9D" w:rsidP="008B43C9">
      <w:pPr>
        <w:pStyle w:val="Rubrik3"/>
        <w:jc w:val="both"/>
      </w:pPr>
    </w:p>
    <w:p w:rsidR="004032A1" w:rsidRDefault="004032A1" w:rsidP="008B43C9">
      <w:pPr>
        <w:pStyle w:val="Rubrik3"/>
        <w:jc w:val="both"/>
      </w:pPr>
      <w:r w:rsidRPr="004032A1">
        <w:lastRenderedPageBreak/>
        <w:t>Spridning av resultat</w:t>
      </w:r>
      <w:bookmarkEnd w:id="35"/>
      <w:bookmarkEnd w:id="36"/>
      <w:bookmarkEnd w:id="37"/>
    </w:p>
    <w:p w:rsidR="00AA76D3" w:rsidRPr="00AA76D3" w:rsidRDefault="00AA76D3" w:rsidP="00AA76D3">
      <w:pPr>
        <w:pStyle w:val="Brdtext"/>
      </w:pPr>
    </w:p>
    <w:p w:rsidR="004032A1" w:rsidRPr="00AA76D3" w:rsidRDefault="004032A1" w:rsidP="00AA76D3">
      <w:pPr>
        <w:pStyle w:val="Brdtext"/>
        <w:jc w:val="both"/>
      </w:pPr>
      <w:bookmarkStart w:id="38" w:name="_Toc470014888"/>
      <w:bookmarkStart w:id="39" w:name="_Toc470015215"/>
      <w:bookmarkStart w:id="40" w:name="_Toc473112961"/>
      <w:r w:rsidRPr="00AA76D3">
        <w:t xml:space="preserve">Dokumentation och spridning av resultat och erfarenheter kommer att ske under projektets gång </w:t>
      </w:r>
      <w:r w:rsidR="00CA0972" w:rsidRPr="00AA76D3">
        <w:t xml:space="preserve">genom rapporter, </w:t>
      </w:r>
      <w:r w:rsidRPr="00AA76D3">
        <w:t>bilder</w:t>
      </w:r>
      <w:r w:rsidR="00CA0972" w:rsidRPr="00AA76D3">
        <w:t xml:space="preserve"> och</w:t>
      </w:r>
      <w:r w:rsidRPr="00AA76D3">
        <w:t xml:space="preserve"> film.</w:t>
      </w:r>
      <w:r w:rsidR="00572971" w:rsidRPr="00AA76D3">
        <w:t xml:space="preserve"> </w:t>
      </w:r>
      <w:r w:rsidR="00AA76D3" w:rsidRPr="00AA76D3">
        <w:t>Vattenråd</w:t>
      </w:r>
      <w:r w:rsidR="000D0C14">
        <w:t xml:space="preserve"> från Kalmar län</w:t>
      </w:r>
      <w:r w:rsidR="00AA76D3" w:rsidRPr="00AA76D3">
        <w:t>, kustmiljöföreningen, LRF, Ka</w:t>
      </w:r>
      <w:r w:rsidR="00AA76D3" w:rsidRPr="00AA76D3">
        <w:t>l</w:t>
      </w:r>
      <w:r w:rsidR="00AA76D3" w:rsidRPr="00AA76D3">
        <w:t>marsundskomissionen och andra berörda aktörer kommer att bjudas in till v</w:t>
      </w:r>
      <w:r w:rsidR="00572971" w:rsidRPr="00AA76D3">
        <w:t>attenvandringar</w:t>
      </w:r>
      <w:r w:rsidR="00AA76D3" w:rsidRPr="00AA76D3">
        <w:t>, f</w:t>
      </w:r>
      <w:r w:rsidR="00AA76D3" w:rsidRPr="00AA76D3">
        <w:t>ö</w:t>
      </w:r>
      <w:r w:rsidR="00AA76D3" w:rsidRPr="00AA76D3">
        <w:t>redrag och utställningar</w:t>
      </w:r>
      <w:r w:rsidR="00572971" w:rsidRPr="00AA76D3">
        <w:t>.</w:t>
      </w:r>
      <w:r w:rsidRPr="00AA76D3">
        <w:t xml:space="preserve"> Lägesrapporter upprättas årligen. Efter projektets avslutning tas en mer omfattande slutrapport fram där en utvärdering av projektet ingår</w:t>
      </w:r>
      <w:r w:rsidRPr="004032A1">
        <w:t>.</w:t>
      </w:r>
      <w:bookmarkEnd w:id="38"/>
      <w:bookmarkEnd w:id="39"/>
      <w:bookmarkEnd w:id="40"/>
      <w:r w:rsidRPr="004032A1">
        <w:t xml:space="preserve"> </w:t>
      </w:r>
    </w:p>
    <w:p w:rsidR="00DF5997" w:rsidRDefault="004032A1" w:rsidP="008B43C9">
      <w:pPr>
        <w:pStyle w:val="Rubrik2"/>
        <w:jc w:val="both"/>
      </w:pPr>
      <w:bookmarkStart w:id="41" w:name="_Toc470014889"/>
      <w:bookmarkStart w:id="42" w:name="_Toc473112962"/>
      <w:r>
        <w:t>Kopplingar till andra projekt och framtida utsikter</w:t>
      </w:r>
      <w:bookmarkEnd w:id="41"/>
      <w:bookmarkEnd w:id="42"/>
    </w:p>
    <w:p w:rsidR="004032A1" w:rsidRDefault="004032A1" w:rsidP="008B43C9">
      <w:pPr>
        <w:pStyle w:val="Brdtext"/>
        <w:jc w:val="both"/>
      </w:pPr>
      <w:r>
        <w:t xml:space="preserve">Kalmar kommun planerar att återställa </w:t>
      </w:r>
      <w:proofErr w:type="spellStart"/>
      <w:r>
        <w:t>Surrebäckens</w:t>
      </w:r>
      <w:proofErr w:type="spellEnd"/>
      <w:r>
        <w:t xml:space="preserve"> mynning till dess ursprungliga dragning g</w:t>
      </w:r>
      <w:r>
        <w:t>e</w:t>
      </w:r>
      <w:r>
        <w:t>nom Stävlö vassar. Till detta har Kalmar kommun sökt bidrag från LOVA.  Det stora vassomr</w:t>
      </w:r>
      <w:r>
        <w:t>å</w:t>
      </w:r>
      <w:r>
        <w:t xml:space="preserve">det beräknas kunna fånga upp en stor del av näringsämnena som </w:t>
      </w:r>
      <w:proofErr w:type="spellStart"/>
      <w:r>
        <w:t>Surrebäcken</w:t>
      </w:r>
      <w:proofErr w:type="spellEnd"/>
      <w:r>
        <w:t xml:space="preserve"> för med sig. </w:t>
      </w:r>
    </w:p>
    <w:p w:rsidR="00153D1D" w:rsidRDefault="00153D1D" w:rsidP="008B43C9">
      <w:pPr>
        <w:pStyle w:val="Brdtext"/>
        <w:jc w:val="both"/>
      </w:pPr>
    </w:p>
    <w:p w:rsidR="00153D1D" w:rsidRPr="004032A1" w:rsidRDefault="00153D1D" w:rsidP="008B43C9">
      <w:pPr>
        <w:pStyle w:val="Brdtext"/>
        <w:jc w:val="both"/>
      </w:pPr>
      <w:r>
        <w:t>Som ett nästa steg (</w:t>
      </w:r>
      <w:r w:rsidR="00E845A9">
        <w:t>Norra Möre vattenvård steg 2</w:t>
      </w:r>
      <w:r>
        <w:t xml:space="preserve">) för att förbättra den ekologiska statusen i </w:t>
      </w:r>
      <w:proofErr w:type="spellStart"/>
      <w:r>
        <w:t>Su</w:t>
      </w:r>
      <w:r>
        <w:t>r</w:t>
      </w:r>
      <w:r>
        <w:t>rebäcken</w:t>
      </w:r>
      <w:proofErr w:type="spellEnd"/>
      <w:r>
        <w:t xml:space="preserve">, </w:t>
      </w:r>
      <w:proofErr w:type="spellStart"/>
      <w:r>
        <w:t>Åbyån</w:t>
      </w:r>
      <w:proofErr w:type="spellEnd"/>
      <w:r>
        <w:t xml:space="preserve"> och </w:t>
      </w:r>
      <w:proofErr w:type="spellStart"/>
      <w:r>
        <w:t>Torsbäcken</w:t>
      </w:r>
      <w:proofErr w:type="spellEnd"/>
      <w:r>
        <w:t xml:space="preserve"> kommer Kalmar kommun fokusera på morfologiska förän</w:t>
      </w:r>
      <w:r>
        <w:t>d</w:t>
      </w:r>
      <w:r>
        <w:t>ringar och vandringshinder i bäckarna. Genom ”Norra Möre vattenvård steg 1” har vi då lyckats bygga upp ett nätverk, identifiera och eventuell även projektera, åtgärder som förbättrar den bi</w:t>
      </w:r>
      <w:r>
        <w:t>o</w:t>
      </w:r>
      <w:r>
        <w:t>logiska mångfalden i dessa bäckar. Dessa åtgärder kommer sedan att genomföras i ”Norra Möre vattenvård steg 2”.</w:t>
      </w:r>
    </w:p>
    <w:p w:rsidR="004032A1" w:rsidRPr="004032A1" w:rsidRDefault="004032A1" w:rsidP="008B43C9">
      <w:pPr>
        <w:pStyle w:val="Brdtext"/>
        <w:jc w:val="both"/>
      </w:pPr>
    </w:p>
    <w:p w:rsidR="00153D1D" w:rsidRDefault="00153D1D" w:rsidP="008B43C9">
      <w:pPr>
        <w:pStyle w:val="Rubrik2"/>
        <w:jc w:val="both"/>
      </w:pPr>
    </w:p>
    <w:p w:rsidR="00153D1D" w:rsidRDefault="00153D1D" w:rsidP="008B43C9">
      <w:pPr>
        <w:pStyle w:val="Rubrik2"/>
        <w:jc w:val="both"/>
      </w:pPr>
    </w:p>
    <w:p w:rsidR="00DF5997" w:rsidRDefault="002A5812" w:rsidP="008B43C9">
      <w:pPr>
        <w:pStyle w:val="Rubrik2"/>
        <w:jc w:val="both"/>
      </w:pPr>
      <w:bookmarkStart w:id="43" w:name="_Toc470014890"/>
      <w:bookmarkStart w:id="44" w:name="_Toc473112963"/>
      <w:r>
        <w:t>Budget</w:t>
      </w:r>
      <w:r w:rsidR="0031739F">
        <w:t xml:space="preserve"> och finansiering</w:t>
      </w:r>
      <w:bookmarkEnd w:id="43"/>
      <w:bookmarkEnd w:id="44"/>
    </w:p>
    <w:p w:rsidR="0031739F" w:rsidRPr="005D3B6E" w:rsidRDefault="0031739F" w:rsidP="008B43C9">
      <w:pPr>
        <w:ind w:left="0" w:firstLine="0"/>
        <w:jc w:val="both"/>
      </w:pPr>
      <w:r w:rsidRPr="005D3B6E">
        <w:t>Budgeten redovisas för hela projektet</w:t>
      </w:r>
      <w:r>
        <w:t xml:space="preserve"> (Tabell 2)</w:t>
      </w:r>
      <w:r w:rsidRPr="005D3B6E">
        <w:t>. I budgeten ingår tid för planering, projektering,</w:t>
      </w:r>
      <w:r>
        <w:t xml:space="preserve"> åtgärder, uppföljning </w:t>
      </w:r>
      <w:r w:rsidRPr="005D3B6E">
        <w:t xml:space="preserve">och kunskapsspridning.  Total budget </w:t>
      </w:r>
      <w:r w:rsidR="00D54C9D">
        <w:t>1 970 000</w:t>
      </w:r>
      <w:r>
        <w:t xml:space="preserve"> kronor. </w:t>
      </w:r>
    </w:p>
    <w:p w:rsidR="0031739F" w:rsidRPr="0031739F" w:rsidRDefault="0031739F" w:rsidP="008B43C9">
      <w:pPr>
        <w:pStyle w:val="Brdtext"/>
        <w:jc w:val="both"/>
      </w:pPr>
    </w:p>
    <w:p w:rsidR="002A5812" w:rsidRDefault="00A35144" w:rsidP="008B43C9">
      <w:pPr>
        <w:pStyle w:val="Rubrik3"/>
        <w:jc w:val="both"/>
      </w:pPr>
      <w:bookmarkStart w:id="45" w:name="_Toc470014891"/>
      <w:bookmarkStart w:id="46" w:name="_Toc473112964"/>
      <w:r>
        <w:t>Budget</w:t>
      </w:r>
      <w:bookmarkEnd w:id="45"/>
      <w:bookmarkEnd w:id="46"/>
    </w:p>
    <w:p w:rsidR="0031739F" w:rsidRDefault="0031739F" w:rsidP="008B43C9">
      <w:pPr>
        <w:pStyle w:val="Beskrivning"/>
        <w:keepNext/>
        <w:spacing w:after="0"/>
        <w:jc w:val="both"/>
      </w:pPr>
      <w:r>
        <w:t xml:space="preserve">Tabell </w:t>
      </w:r>
      <w:fldSimple w:instr=" SEQ Tabell \* ARABIC ">
        <w:r w:rsidR="00D54C9D">
          <w:rPr>
            <w:noProof/>
          </w:rPr>
          <w:t>2</w:t>
        </w:r>
      </w:fldSimple>
      <w:r>
        <w:t xml:space="preserve"> Budget</w:t>
      </w:r>
    </w:p>
    <w:tbl>
      <w:tblPr>
        <w:tblW w:w="6865" w:type="dxa"/>
        <w:tblInd w:w="55" w:type="dxa"/>
        <w:tblCellMar>
          <w:left w:w="70" w:type="dxa"/>
          <w:right w:w="70" w:type="dxa"/>
        </w:tblCellMar>
        <w:tblLook w:val="04A0" w:firstRow="1" w:lastRow="0" w:firstColumn="1" w:lastColumn="0" w:noHBand="0" w:noVBand="1"/>
      </w:tblPr>
      <w:tblGrid>
        <w:gridCol w:w="4285"/>
        <w:gridCol w:w="2580"/>
      </w:tblGrid>
      <w:tr w:rsidR="00D54C9D" w:rsidRPr="00F331B2" w:rsidTr="00B243D4">
        <w:trPr>
          <w:trHeight w:val="300"/>
        </w:trPr>
        <w:tc>
          <w:tcPr>
            <w:tcW w:w="4285" w:type="dxa"/>
            <w:tcBorders>
              <w:top w:val="single" w:sz="8" w:space="0" w:color="auto"/>
              <w:left w:val="single" w:sz="8" w:space="0" w:color="auto"/>
              <w:bottom w:val="single" w:sz="8" w:space="0" w:color="auto"/>
              <w:right w:val="single" w:sz="8" w:space="0" w:color="auto"/>
            </w:tcBorders>
            <w:shd w:val="clear" w:color="000000" w:fill="8DB3E2"/>
            <w:noWrap/>
            <w:vAlign w:val="center"/>
            <w:hideMark/>
          </w:tcPr>
          <w:p w:rsidR="00D54C9D" w:rsidRPr="00F331B2" w:rsidRDefault="00D54C9D" w:rsidP="00B243D4">
            <w:pPr>
              <w:ind w:left="0" w:firstLine="0"/>
              <w:rPr>
                <w:rFonts w:ascii="Calibri" w:hAnsi="Calibri" w:cs="Calibri"/>
                <w:b/>
                <w:bCs/>
                <w:color w:val="000000"/>
                <w:sz w:val="22"/>
                <w:szCs w:val="22"/>
              </w:rPr>
            </w:pPr>
            <w:r w:rsidRPr="00F331B2">
              <w:rPr>
                <w:rFonts w:ascii="Calibri" w:hAnsi="Calibri" w:cs="Calibri"/>
                <w:b/>
                <w:bCs/>
                <w:color w:val="000000"/>
                <w:sz w:val="22"/>
                <w:szCs w:val="22"/>
              </w:rPr>
              <w:t>Kostnader</w:t>
            </w:r>
          </w:p>
        </w:tc>
        <w:tc>
          <w:tcPr>
            <w:tcW w:w="2580" w:type="dxa"/>
            <w:tcBorders>
              <w:top w:val="single" w:sz="8" w:space="0" w:color="auto"/>
              <w:left w:val="nil"/>
              <w:bottom w:val="single" w:sz="8" w:space="0" w:color="auto"/>
              <w:right w:val="single" w:sz="8" w:space="0" w:color="auto"/>
            </w:tcBorders>
            <w:shd w:val="clear" w:color="000000" w:fill="8DB3E2"/>
            <w:noWrap/>
            <w:vAlign w:val="center"/>
            <w:hideMark/>
          </w:tcPr>
          <w:p w:rsidR="00D54C9D" w:rsidRPr="00F331B2" w:rsidRDefault="00D54C9D" w:rsidP="00B243D4">
            <w:pPr>
              <w:ind w:left="0" w:firstLine="0"/>
              <w:rPr>
                <w:rFonts w:ascii="Calibri" w:hAnsi="Calibri" w:cs="Calibri"/>
                <w:b/>
                <w:bCs/>
                <w:color w:val="000000"/>
                <w:sz w:val="22"/>
                <w:szCs w:val="22"/>
              </w:rPr>
            </w:pPr>
            <w:r w:rsidRPr="00F331B2">
              <w:rPr>
                <w:rFonts w:ascii="Calibri" w:hAnsi="Calibri" w:cs="Calibri"/>
                <w:b/>
                <w:bCs/>
                <w:color w:val="000000"/>
                <w:sz w:val="22"/>
                <w:szCs w:val="22"/>
              </w:rPr>
              <w:t>Totalt</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auto" w:fill="auto"/>
            <w:noWrap/>
            <w:vAlign w:val="center"/>
            <w:hideMark/>
          </w:tcPr>
          <w:p w:rsidR="00D54C9D" w:rsidRPr="00F331B2" w:rsidRDefault="00D54C9D" w:rsidP="00B243D4">
            <w:pPr>
              <w:ind w:left="0" w:firstLine="0"/>
              <w:rPr>
                <w:rFonts w:ascii="Calibri" w:hAnsi="Calibri" w:cs="Calibri"/>
                <w:b/>
                <w:bCs/>
                <w:color w:val="000000"/>
                <w:sz w:val="22"/>
                <w:szCs w:val="22"/>
              </w:rPr>
            </w:pPr>
            <w:r>
              <w:rPr>
                <w:rFonts w:ascii="Calibri" w:hAnsi="Calibri" w:cs="Calibri"/>
                <w:b/>
                <w:bCs/>
                <w:color w:val="000000"/>
                <w:sz w:val="22"/>
                <w:szCs w:val="22"/>
              </w:rPr>
              <w:t xml:space="preserve">Projektledning, uppföljning m.m. </w:t>
            </w:r>
            <w:proofErr w:type="gramStart"/>
            <w:r>
              <w:rPr>
                <w:rFonts w:ascii="Calibri" w:hAnsi="Calibri" w:cs="Calibri"/>
                <w:b/>
                <w:bCs/>
                <w:color w:val="000000"/>
                <w:sz w:val="22"/>
                <w:szCs w:val="22"/>
              </w:rPr>
              <w:t>-</w:t>
            </w:r>
            <w:proofErr w:type="gramEnd"/>
            <w:r>
              <w:rPr>
                <w:rFonts w:ascii="Calibri" w:hAnsi="Calibri" w:cs="Calibri"/>
                <w:b/>
                <w:bCs/>
                <w:color w:val="000000"/>
                <w:sz w:val="22"/>
                <w:szCs w:val="22"/>
              </w:rPr>
              <w:t xml:space="preserve"> </w:t>
            </w:r>
            <w:r w:rsidRPr="00F331B2">
              <w:rPr>
                <w:rFonts w:ascii="Calibri" w:hAnsi="Calibri" w:cs="Calibri"/>
                <w:b/>
                <w:bCs/>
                <w:color w:val="000000"/>
                <w:sz w:val="22"/>
                <w:szCs w:val="22"/>
              </w:rPr>
              <w:t>LOVA</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b/>
                <w:bCs/>
                <w:color w:val="000000"/>
                <w:sz w:val="22"/>
                <w:szCs w:val="22"/>
              </w:rPr>
            </w:pPr>
            <w:r w:rsidRPr="00F331B2">
              <w:rPr>
                <w:rFonts w:ascii="Calibri" w:hAnsi="Calibri" w:cs="Calibri"/>
                <w:b/>
                <w:bCs/>
                <w:color w:val="000000"/>
                <w:sz w:val="22"/>
                <w:szCs w:val="22"/>
              </w:rPr>
              <w:t>770 000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auto" w:fill="auto"/>
            <w:noWrap/>
            <w:vAlign w:val="center"/>
            <w:hideMark/>
          </w:tcPr>
          <w:p w:rsidR="00D54C9D" w:rsidRPr="00F331B2" w:rsidRDefault="00D54C9D" w:rsidP="00B243D4">
            <w:pPr>
              <w:ind w:left="0" w:firstLine="0"/>
              <w:rPr>
                <w:rFonts w:ascii="Calibri" w:hAnsi="Calibri" w:cs="Calibri"/>
                <w:color w:val="000000"/>
                <w:sz w:val="22"/>
                <w:szCs w:val="22"/>
              </w:rPr>
            </w:pPr>
            <w:r w:rsidRPr="00F331B2">
              <w:rPr>
                <w:rFonts w:ascii="Calibri" w:hAnsi="Calibri" w:cs="Calibri"/>
                <w:color w:val="000000"/>
                <w:sz w:val="22"/>
                <w:szCs w:val="22"/>
              </w:rPr>
              <w:t>Projektledning, rådgivning och utredningar</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color w:val="000000"/>
                <w:sz w:val="22"/>
                <w:szCs w:val="22"/>
              </w:rPr>
            </w:pPr>
            <w:r w:rsidRPr="00F331B2">
              <w:rPr>
                <w:rFonts w:ascii="Calibri" w:hAnsi="Calibri" w:cs="Calibri"/>
                <w:color w:val="000000"/>
                <w:sz w:val="22"/>
                <w:szCs w:val="22"/>
              </w:rPr>
              <w:t>500 000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auto" w:fill="auto"/>
            <w:noWrap/>
            <w:vAlign w:val="center"/>
            <w:hideMark/>
          </w:tcPr>
          <w:p w:rsidR="00D54C9D" w:rsidRPr="00F331B2" w:rsidRDefault="00D54C9D" w:rsidP="00B243D4">
            <w:pPr>
              <w:ind w:left="0" w:firstLine="0"/>
              <w:rPr>
                <w:rFonts w:ascii="Calibri" w:hAnsi="Calibri" w:cs="Calibri"/>
                <w:color w:val="000000"/>
                <w:sz w:val="22"/>
                <w:szCs w:val="22"/>
              </w:rPr>
            </w:pPr>
            <w:r w:rsidRPr="00F331B2">
              <w:rPr>
                <w:rFonts w:ascii="Calibri" w:hAnsi="Calibri" w:cs="Calibri"/>
                <w:color w:val="000000"/>
                <w:sz w:val="22"/>
                <w:szCs w:val="22"/>
              </w:rPr>
              <w:t>Uppföljning, analyser</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color w:val="000000"/>
                <w:sz w:val="22"/>
                <w:szCs w:val="22"/>
              </w:rPr>
            </w:pPr>
            <w:r w:rsidRPr="00F331B2">
              <w:rPr>
                <w:rFonts w:ascii="Calibri" w:hAnsi="Calibri" w:cs="Calibri"/>
                <w:color w:val="000000"/>
                <w:sz w:val="22"/>
                <w:szCs w:val="22"/>
              </w:rPr>
              <w:t>35 000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auto" w:fill="auto"/>
            <w:noWrap/>
            <w:vAlign w:val="center"/>
            <w:hideMark/>
          </w:tcPr>
          <w:p w:rsidR="00D54C9D" w:rsidRPr="00F331B2" w:rsidRDefault="00D54C9D" w:rsidP="00B243D4">
            <w:pPr>
              <w:ind w:left="0" w:firstLine="0"/>
              <w:rPr>
                <w:rFonts w:ascii="Calibri" w:hAnsi="Calibri" w:cs="Calibri"/>
                <w:color w:val="000000"/>
                <w:sz w:val="22"/>
                <w:szCs w:val="22"/>
              </w:rPr>
            </w:pPr>
            <w:r w:rsidRPr="00F331B2">
              <w:rPr>
                <w:rFonts w:ascii="Calibri" w:hAnsi="Calibri" w:cs="Calibri"/>
                <w:color w:val="000000"/>
                <w:sz w:val="22"/>
                <w:szCs w:val="22"/>
              </w:rPr>
              <w:t>Utvärdering, spridning av resultat</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color w:val="000000"/>
                <w:sz w:val="22"/>
                <w:szCs w:val="22"/>
              </w:rPr>
            </w:pPr>
            <w:r w:rsidRPr="00F331B2">
              <w:rPr>
                <w:rFonts w:ascii="Calibri" w:hAnsi="Calibri" w:cs="Calibri"/>
                <w:color w:val="000000"/>
                <w:sz w:val="22"/>
                <w:szCs w:val="22"/>
              </w:rPr>
              <w:t>35 000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000000" w:fill="FFFFFF"/>
            <w:noWrap/>
            <w:vAlign w:val="center"/>
            <w:hideMark/>
          </w:tcPr>
          <w:p w:rsidR="00D54C9D" w:rsidRPr="00F331B2" w:rsidRDefault="00D54C9D" w:rsidP="00B243D4">
            <w:pPr>
              <w:ind w:left="0" w:firstLine="0"/>
              <w:rPr>
                <w:rFonts w:ascii="Calibri" w:hAnsi="Calibri" w:cs="Calibri"/>
                <w:color w:val="000000"/>
                <w:sz w:val="22"/>
                <w:szCs w:val="22"/>
              </w:rPr>
            </w:pPr>
            <w:r w:rsidRPr="00F331B2">
              <w:rPr>
                <w:rFonts w:ascii="Calibri" w:hAnsi="Calibri" w:cs="Calibri"/>
                <w:color w:val="000000"/>
                <w:sz w:val="22"/>
                <w:szCs w:val="22"/>
              </w:rPr>
              <w:t>Markkartering, Strukturkalkning, Kalkfilterd</w:t>
            </w:r>
            <w:r w:rsidRPr="00F331B2">
              <w:rPr>
                <w:rFonts w:ascii="Calibri" w:hAnsi="Calibri" w:cs="Calibri"/>
                <w:color w:val="000000"/>
                <w:sz w:val="22"/>
                <w:szCs w:val="22"/>
              </w:rPr>
              <w:t>i</w:t>
            </w:r>
            <w:r w:rsidRPr="00F331B2">
              <w:rPr>
                <w:rFonts w:ascii="Calibri" w:hAnsi="Calibri" w:cs="Calibri"/>
                <w:color w:val="000000"/>
                <w:sz w:val="22"/>
                <w:szCs w:val="22"/>
              </w:rPr>
              <w:t>ken</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color w:val="000000"/>
                <w:sz w:val="22"/>
                <w:szCs w:val="22"/>
              </w:rPr>
            </w:pPr>
            <w:r w:rsidRPr="00F331B2">
              <w:rPr>
                <w:rFonts w:ascii="Calibri" w:hAnsi="Calibri" w:cs="Calibri"/>
                <w:color w:val="000000"/>
                <w:sz w:val="22"/>
                <w:szCs w:val="22"/>
              </w:rPr>
              <w:t>200 000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auto" w:fill="auto"/>
            <w:noWrap/>
            <w:vAlign w:val="center"/>
            <w:hideMark/>
          </w:tcPr>
          <w:p w:rsidR="00D54C9D" w:rsidRPr="00F331B2" w:rsidRDefault="00D54C9D" w:rsidP="00B243D4">
            <w:pPr>
              <w:ind w:left="0" w:firstLine="0"/>
              <w:rPr>
                <w:rFonts w:ascii="Calibri" w:hAnsi="Calibri" w:cs="Calibri"/>
                <w:b/>
                <w:bCs/>
                <w:color w:val="000000"/>
                <w:sz w:val="22"/>
                <w:szCs w:val="22"/>
              </w:rPr>
            </w:pPr>
            <w:r w:rsidRPr="00F331B2">
              <w:rPr>
                <w:rFonts w:ascii="Calibri" w:hAnsi="Calibri" w:cs="Calibri"/>
                <w:b/>
                <w:bCs/>
                <w:color w:val="000000"/>
                <w:sz w:val="22"/>
                <w:szCs w:val="22"/>
              </w:rPr>
              <w:t xml:space="preserve">Åtgärder </w:t>
            </w:r>
            <w:proofErr w:type="gramStart"/>
            <w:r w:rsidRPr="00F331B2">
              <w:rPr>
                <w:rFonts w:ascii="Calibri" w:hAnsi="Calibri" w:cs="Calibri"/>
                <w:b/>
                <w:bCs/>
                <w:color w:val="000000"/>
                <w:sz w:val="22"/>
                <w:szCs w:val="22"/>
              </w:rPr>
              <w:t>LBP / Havs</w:t>
            </w:r>
            <w:proofErr w:type="gramEnd"/>
            <w:r w:rsidRPr="00F331B2">
              <w:rPr>
                <w:rFonts w:ascii="Calibri" w:hAnsi="Calibri" w:cs="Calibri"/>
                <w:b/>
                <w:bCs/>
                <w:color w:val="000000"/>
                <w:sz w:val="22"/>
                <w:szCs w:val="22"/>
              </w:rPr>
              <w:t xml:space="preserve"> och fiskerifonden</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b/>
                <w:bCs/>
                <w:color w:val="000000"/>
                <w:sz w:val="22"/>
                <w:szCs w:val="22"/>
              </w:rPr>
            </w:pPr>
            <w:r w:rsidRPr="00F331B2">
              <w:rPr>
                <w:rFonts w:ascii="Calibri" w:hAnsi="Calibri" w:cs="Calibri"/>
                <w:b/>
                <w:bCs/>
                <w:color w:val="000000"/>
                <w:sz w:val="22"/>
                <w:szCs w:val="22"/>
              </w:rPr>
              <w:t>1 200 000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auto" w:fill="auto"/>
            <w:noWrap/>
            <w:vAlign w:val="center"/>
            <w:hideMark/>
          </w:tcPr>
          <w:p w:rsidR="00D54C9D" w:rsidRPr="00F331B2" w:rsidRDefault="00D54C9D" w:rsidP="00B243D4">
            <w:pPr>
              <w:ind w:left="0" w:firstLine="0"/>
              <w:rPr>
                <w:rFonts w:ascii="Calibri" w:hAnsi="Calibri" w:cs="Calibri"/>
                <w:color w:val="000000"/>
                <w:sz w:val="22"/>
                <w:szCs w:val="22"/>
              </w:rPr>
            </w:pPr>
            <w:r w:rsidRPr="00F331B2">
              <w:rPr>
                <w:rFonts w:ascii="Calibri" w:hAnsi="Calibri" w:cs="Calibri"/>
                <w:color w:val="000000"/>
                <w:sz w:val="22"/>
                <w:szCs w:val="22"/>
              </w:rPr>
              <w:t>Strukturkalkning</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color w:val="000000"/>
                <w:sz w:val="22"/>
                <w:szCs w:val="22"/>
              </w:rPr>
            </w:pPr>
            <w:r w:rsidRPr="00F331B2">
              <w:rPr>
                <w:rFonts w:ascii="Calibri" w:hAnsi="Calibri" w:cs="Calibri"/>
                <w:color w:val="000000"/>
                <w:sz w:val="22"/>
                <w:szCs w:val="22"/>
              </w:rPr>
              <w:t>300 000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auto" w:fill="auto"/>
            <w:noWrap/>
            <w:vAlign w:val="center"/>
            <w:hideMark/>
          </w:tcPr>
          <w:p w:rsidR="00D54C9D" w:rsidRPr="00F331B2" w:rsidRDefault="00D54C9D" w:rsidP="00B243D4">
            <w:pPr>
              <w:ind w:left="0" w:firstLine="0"/>
              <w:rPr>
                <w:rFonts w:ascii="Calibri" w:hAnsi="Calibri" w:cs="Calibri"/>
                <w:color w:val="000000"/>
                <w:sz w:val="22"/>
                <w:szCs w:val="22"/>
              </w:rPr>
            </w:pPr>
            <w:r w:rsidRPr="00F331B2">
              <w:rPr>
                <w:rFonts w:ascii="Calibri" w:hAnsi="Calibri" w:cs="Calibri"/>
                <w:color w:val="000000"/>
                <w:sz w:val="22"/>
                <w:szCs w:val="22"/>
              </w:rPr>
              <w:t>Ekologiskt funktionella kantzoner</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color w:val="000000"/>
                <w:sz w:val="22"/>
                <w:szCs w:val="22"/>
              </w:rPr>
            </w:pPr>
            <w:r w:rsidRPr="00F331B2">
              <w:rPr>
                <w:rFonts w:ascii="Calibri" w:hAnsi="Calibri" w:cs="Calibri"/>
                <w:color w:val="000000"/>
                <w:sz w:val="22"/>
                <w:szCs w:val="22"/>
              </w:rPr>
              <w:t>100 000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auto" w:fill="auto"/>
            <w:noWrap/>
            <w:vAlign w:val="center"/>
            <w:hideMark/>
          </w:tcPr>
          <w:p w:rsidR="00D54C9D" w:rsidRPr="00F331B2" w:rsidRDefault="00D54C9D" w:rsidP="00B243D4">
            <w:pPr>
              <w:ind w:left="0" w:firstLine="0"/>
              <w:rPr>
                <w:rFonts w:ascii="Calibri" w:hAnsi="Calibri" w:cs="Calibri"/>
                <w:color w:val="000000"/>
                <w:sz w:val="22"/>
                <w:szCs w:val="22"/>
              </w:rPr>
            </w:pPr>
            <w:r w:rsidRPr="00F331B2">
              <w:rPr>
                <w:rFonts w:ascii="Calibri" w:hAnsi="Calibri" w:cs="Calibri"/>
                <w:color w:val="000000"/>
                <w:sz w:val="22"/>
                <w:szCs w:val="22"/>
              </w:rPr>
              <w:t>Reglerbar dränering</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color w:val="000000"/>
                <w:sz w:val="22"/>
                <w:szCs w:val="22"/>
              </w:rPr>
            </w:pPr>
            <w:r w:rsidRPr="00F331B2">
              <w:rPr>
                <w:rFonts w:ascii="Calibri" w:hAnsi="Calibri" w:cs="Calibri"/>
                <w:color w:val="000000"/>
                <w:sz w:val="22"/>
                <w:szCs w:val="22"/>
              </w:rPr>
              <w:t>100 000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000000" w:fill="FFFFFF"/>
            <w:noWrap/>
            <w:vAlign w:val="center"/>
            <w:hideMark/>
          </w:tcPr>
          <w:p w:rsidR="00D54C9D" w:rsidRPr="00F331B2" w:rsidRDefault="00D54C9D" w:rsidP="00B243D4">
            <w:pPr>
              <w:ind w:left="0" w:firstLine="0"/>
              <w:rPr>
                <w:rFonts w:ascii="Calibri" w:hAnsi="Calibri" w:cs="Calibri"/>
                <w:color w:val="000000"/>
                <w:sz w:val="22"/>
                <w:szCs w:val="22"/>
              </w:rPr>
            </w:pPr>
            <w:r w:rsidRPr="00F331B2">
              <w:rPr>
                <w:rFonts w:ascii="Calibri" w:hAnsi="Calibri" w:cs="Calibri"/>
                <w:color w:val="000000"/>
                <w:sz w:val="22"/>
                <w:szCs w:val="22"/>
              </w:rPr>
              <w:t>Tvåstegsdiken</w:t>
            </w:r>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color w:val="000000"/>
                <w:sz w:val="22"/>
                <w:szCs w:val="22"/>
              </w:rPr>
            </w:pPr>
            <w:r w:rsidRPr="00F331B2">
              <w:rPr>
                <w:rFonts w:ascii="Calibri" w:hAnsi="Calibri" w:cs="Calibri"/>
                <w:color w:val="000000"/>
                <w:sz w:val="22"/>
                <w:szCs w:val="22"/>
              </w:rPr>
              <w:t>100 000</w:t>
            </w:r>
          </w:p>
        </w:tc>
      </w:tr>
      <w:tr w:rsidR="00D54C9D" w:rsidRPr="00F331B2" w:rsidTr="00B243D4">
        <w:trPr>
          <w:trHeight w:val="300"/>
        </w:trPr>
        <w:tc>
          <w:tcPr>
            <w:tcW w:w="4285" w:type="dxa"/>
            <w:tcBorders>
              <w:top w:val="nil"/>
              <w:left w:val="single" w:sz="8" w:space="0" w:color="auto"/>
              <w:bottom w:val="single" w:sz="8" w:space="0" w:color="auto"/>
              <w:right w:val="single" w:sz="8" w:space="0" w:color="auto"/>
            </w:tcBorders>
            <w:shd w:val="clear" w:color="000000" w:fill="FFFFFF"/>
            <w:noWrap/>
            <w:vAlign w:val="center"/>
            <w:hideMark/>
          </w:tcPr>
          <w:p w:rsidR="00D54C9D" w:rsidRPr="00F331B2" w:rsidRDefault="00D54C9D" w:rsidP="00B243D4">
            <w:pPr>
              <w:ind w:left="0" w:firstLine="0"/>
              <w:rPr>
                <w:rFonts w:ascii="Calibri" w:hAnsi="Calibri" w:cs="Calibri"/>
                <w:color w:val="000000"/>
                <w:sz w:val="22"/>
                <w:szCs w:val="22"/>
              </w:rPr>
            </w:pPr>
            <w:proofErr w:type="gramStart"/>
            <w:r w:rsidRPr="00F331B2">
              <w:rPr>
                <w:rFonts w:ascii="Calibri" w:hAnsi="Calibri" w:cs="Calibri"/>
                <w:color w:val="000000"/>
                <w:sz w:val="22"/>
                <w:szCs w:val="22"/>
              </w:rPr>
              <w:t>Våtmarker / Fosfordammar</w:t>
            </w:r>
            <w:proofErr w:type="gramEnd"/>
          </w:p>
        </w:tc>
        <w:tc>
          <w:tcPr>
            <w:tcW w:w="2580" w:type="dxa"/>
            <w:tcBorders>
              <w:top w:val="nil"/>
              <w:left w:val="nil"/>
              <w:bottom w:val="single" w:sz="8" w:space="0" w:color="auto"/>
              <w:right w:val="single" w:sz="8" w:space="0" w:color="auto"/>
            </w:tcBorders>
            <w:shd w:val="clear" w:color="auto" w:fill="auto"/>
            <w:noWrap/>
            <w:vAlign w:val="center"/>
            <w:hideMark/>
          </w:tcPr>
          <w:p w:rsidR="00D54C9D" w:rsidRPr="00F331B2" w:rsidRDefault="00D54C9D" w:rsidP="00B243D4">
            <w:pPr>
              <w:ind w:left="0" w:firstLine="0"/>
              <w:jc w:val="right"/>
              <w:rPr>
                <w:rFonts w:ascii="Calibri" w:hAnsi="Calibri" w:cs="Calibri"/>
                <w:color w:val="000000"/>
                <w:sz w:val="22"/>
                <w:szCs w:val="22"/>
              </w:rPr>
            </w:pPr>
            <w:r w:rsidRPr="00F331B2">
              <w:rPr>
                <w:rFonts w:ascii="Calibri" w:hAnsi="Calibri" w:cs="Calibri"/>
                <w:color w:val="000000"/>
                <w:sz w:val="22"/>
                <w:szCs w:val="22"/>
              </w:rPr>
              <w:t>600 000</w:t>
            </w:r>
          </w:p>
        </w:tc>
      </w:tr>
      <w:tr w:rsidR="00D54C9D" w:rsidRPr="00F331B2" w:rsidTr="00B243D4">
        <w:trPr>
          <w:trHeight w:val="300"/>
        </w:trPr>
        <w:tc>
          <w:tcPr>
            <w:tcW w:w="4285" w:type="dxa"/>
            <w:tcBorders>
              <w:top w:val="nil"/>
              <w:left w:val="single" w:sz="8" w:space="0" w:color="auto"/>
              <w:bottom w:val="single" w:sz="8" w:space="0" w:color="auto"/>
              <w:right w:val="nil"/>
            </w:tcBorders>
            <w:shd w:val="clear" w:color="000000" w:fill="8DB3E2"/>
            <w:noWrap/>
            <w:vAlign w:val="center"/>
            <w:hideMark/>
          </w:tcPr>
          <w:p w:rsidR="00D54C9D" w:rsidRPr="00F331B2" w:rsidRDefault="00D54C9D" w:rsidP="00B243D4">
            <w:pPr>
              <w:ind w:left="0" w:firstLine="0"/>
              <w:jc w:val="right"/>
              <w:rPr>
                <w:rFonts w:ascii="Calibri" w:hAnsi="Calibri" w:cs="Calibri"/>
                <w:b/>
                <w:bCs/>
                <w:color w:val="000000"/>
                <w:sz w:val="22"/>
                <w:szCs w:val="22"/>
              </w:rPr>
            </w:pPr>
            <w:r w:rsidRPr="00F331B2">
              <w:rPr>
                <w:rFonts w:ascii="Calibri" w:hAnsi="Calibri" w:cs="Calibri"/>
                <w:b/>
                <w:bCs/>
                <w:color w:val="000000"/>
                <w:sz w:val="22"/>
                <w:szCs w:val="22"/>
              </w:rPr>
              <w:t>TOTALSUMMA</w:t>
            </w:r>
          </w:p>
        </w:tc>
        <w:tc>
          <w:tcPr>
            <w:tcW w:w="2580" w:type="dxa"/>
            <w:tcBorders>
              <w:top w:val="nil"/>
              <w:left w:val="single" w:sz="8" w:space="0" w:color="auto"/>
              <w:bottom w:val="single" w:sz="8" w:space="0" w:color="auto"/>
              <w:right w:val="single" w:sz="8" w:space="0" w:color="auto"/>
            </w:tcBorders>
            <w:shd w:val="clear" w:color="000000" w:fill="8DB3E2"/>
            <w:noWrap/>
            <w:vAlign w:val="center"/>
            <w:hideMark/>
          </w:tcPr>
          <w:p w:rsidR="00D54C9D" w:rsidRPr="00F331B2" w:rsidRDefault="00D54C9D" w:rsidP="00B243D4">
            <w:pPr>
              <w:ind w:left="0" w:firstLine="0"/>
              <w:jc w:val="right"/>
              <w:rPr>
                <w:rFonts w:ascii="Calibri" w:hAnsi="Calibri" w:cs="Calibri"/>
                <w:b/>
                <w:bCs/>
                <w:color w:val="000000"/>
                <w:sz w:val="22"/>
                <w:szCs w:val="22"/>
                <w:u w:val="single"/>
              </w:rPr>
            </w:pPr>
            <w:r w:rsidRPr="00F331B2">
              <w:rPr>
                <w:rFonts w:ascii="Calibri" w:hAnsi="Calibri" w:cs="Calibri"/>
                <w:b/>
                <w:bCs/>
                <w:color w:val="000000"/>
                <w:sz w:val="22"/>
                <w:szCs w:val="22"/>
                <w:u w:val="single"/>
              </w:rPr>
              <w:t>1 970 000</w:t>
            </w:r>
          </w:p>
        </w:tc>
      </w:tr>
    </w:tbl>
    <w:p w:rsidR="002A5812" w:rsidRPr="002A5812" w:rsidRDefault="002A5812" w:rsidP="008B43C9">
      <w:pPr>
        <w:pStyle w:val="Brdtext"/>
        <w:jc w:val="both"/>
      </w:pPr>
    </w:p>
    <w:p w:rsidR="00DF5997" w:rsidRDefault="00DF5997" w:rsidP="008B43C9">
      <w:pPr>
        <w:jc w:val="both"/>
      </w:pPr>
    </w:p>
    <w:p w:rsidR="0031739F" w:rsidRPr="00CA61D9" w:rsidRDefault="0031739F" w:rsidP="008B43C9">
      <w:pPr>
        <w:pStyle w:val="Rubrik3"/>
        <w:jc w:val="both"/>
      </w:pPr>
      <w:bookmarkStart w:id="47" w:name="_Toc444858870"/>
      <w:bookmarkStart w:id="48" w:name="_Toc470014892"/>
      <w:bookmarkStart w:id="49" w:name="_Toc473112965"/>
      <w:r w:rsidRPr="00CA61D9">
        <w:lastRenderedPageBreak/>
        <w:t>Finansiering</w:t>
      </w:r>
      <w:bookmarkEnd w:id="47"/>
      <w:bookmarkEnd w:id="48"/>
      <w:bookmarkEnd w:id="49"/>
    </w:p>
    <w:p w:rsidR="00DF5997" w:rsidRDefault="0031739F" w:rsidP="008B43C9">
      <w:pPr>
        <w:ind w:left="0" w:firstLine="0"/>
        <w:jc w:val="both"/>
      </w:pPr>
      <w:r w:rsidRPr="005D3B6E">
        <w:t>Totalbelo</w:t>
      </w:r>
      <w:r>
        <w:t xml:space="preserve">pp som ingår i denna ansökan är </w:t>
      </w:r>
      <w:r w:rsidR="00D54C9D">
        <w:t>770 000</w:t>
      </w:r>
      <w:r w:rsidRPr="005D3B6E">
        <w:t xml:space="preserve"> kronor varav 50 % av detta</w:t>
      </w:r>
      <w:r w:rsidR="008F1A6C">
        <w:t>,</w:t>
      </w:r>
      <w:r w:rsidRPr="005D3B6E">
        <w:t xml:space="preserve"> </w:t>
      </w:r>
      <w:r w:rsidR="00D54C9D">
        <w:t>385</w:t>
      </w:r>
      <w:r w:rsidR="009913C1">
        <w:t xml:space="preserve"> 000</w:t>
      </w:r>
      <w:r w:rsidRPr="005D3B6E">
        <w:t xml:space="preserve"> är sökt be</w:t>
      </w:r>
      <w:r w:rsidR="008F1A6C">
        <w:t>lopp från LOVA</w:t>
      </w:r>
      <w:r w:rsidR="00143FEE">
        <w:t xml:space="preserve"> (Tabell 3)</w:t>
      </w:r>
      <w:r w:rsidR="008F1A6C">
        <w:t>. F</w:t>
      </w:r>
      <w:r w:rsidRPr="005D3B6E">
        <w:t xml:space="preserve">ör genomförande av åtgärder kommer tillgängliga </w:t>
      </w:r>
      <w:r w:rsidR="008F1A6C">
        <w:t>miljöstöd i</w:t>
      </w:r>
      <w:r w:rsidRPr="005D3B6E">
        <w:t xml:space="preserve"> Landsbygdspro</w:t>
      </w:r>
      <w:r w:rsidR="008F1A6C">
        <w:t>grammet att sökas hos jordbruksverket</w:t>
      </w:r>
      <w:r w:rsidR="009913C1">
        <w:t>.</w:t>
      </w:r>
      <w:r w:rsidR="00CF6487">
        <w:t xml:space="preserve"> </w:t>
      </w:r>
    </w:p>
    <w:p w:rsidR="00DF5997" w:rsidRDefault="00DF5997" w:rsidP="008B43C9">
      <w:pPr>
        <w:jc w:val="both"/>
      </w:pPr>
    </w:p>
    <w:p w:rsidR="00143FEE" w:rsidRDefault="00143FEE" w:rsidP="008B43C9">
      <w:pPr>
        <w:jc w:val="both"/>
      </w:pPr>
    </w:p>
    <w:p w:rsidR="00143FEE" w:rsidRDefault="00143FEE" w:rsidP="008B43C9">
      <w:pPr>
        <w:jc w:val="both"/>
      </w:pPr>
    </w:p>
    <w:p w:rsidR="00143FEE" w:rsidRDefault="00143FEE" w:rsidP="008B43C9">
      <w:pPr>
        <w:jc w:val="both"/>
      </w:pPr>
    </w:p>
    <w:p w:rsidR="00143FEE" w:rsidRDefault="00143FEE" w:rsidP="008B43C9">
      <w:pPr>
        <w:pStyle w:val="Beskrivning"/>
        <w:keepNext/>
        <w:spacing w:after="0"/>
        <w:jc w:val="both"/>
      </w:pPr>
      <w:r>
        <w:t xml:space="preserve">Tabell </w:t>
      </w:r>
      <w:fldSimple w:instr=" SEQ Tabell \* ARABIC ">
        <w:r w:rsidR="00D54C9D">
          <w:rPr>
            <w:noProof/>
          </w:rPr>
          <w:t>3</w:t>
        </w:r>
      </w:fldSimple>
      <w:r>
        <w:t xml:space="preserve"> Finansiering</w:t>
      </w:r>
    </w:p>
    <w:tbl>
      <w:tblPr>
        <w:tblW w:w="5660" w:type="dxa"/>
        <w:tblInd w:w="55" w:type="dxa"/>
        <w:tblCellMar>
          <w:left w:w="70" w:type="dxa"/>
          <w:right w:w="70" w:type="dxa"/>
        </w:tblCellMar>
        <w:tblLook w:val="04A0" w:firstRow="1" w:lastRow="0" w:firstColumn="1" w:lastColumn="0" w:noHBand="0" w:noVBand="1"/>
      </w:tblPr>
      <w:tblGrid>
        <w:gridCol w:w="4520"/>
        <w:gridCol w:w="1140"/>
      </w:tblGrid>
      <w:tr w:rsidR="00143FEE" w:rsidRPr="00143FEE" w:rsidTr="00143FEE">
        <w:trPr>
          <w:trHeight w:val="315"/>
        </w:trPr>
        <w:tc>
          <w:tcPr>
            <w:tcW w:w="4520" w:type="dxa"/>
            <w:tcBorders>
              <w:top w:val="single" w:sz="8" w:space="0" w:color="auto"/>
              <w:left w:val="single" w:sz="8" w:space="0" w:color="auto"/>
              <w:bottom w:val="single" w:sz="8" w:space="0" w:color="auto"/>
              <w:right w:val="single" w:sz="8" w:space="0" w:color="auto"/>
            </w:tcBorders>
            <w:shd w:val="clear" w:color="000000" w:fill="8DB3E2"/>
            <w:noWrap/>
            <w:vAlign w:val="center"/>
            <w:hideMark/>
          </w:tcPr>
          <w:p w:rsidR="00143FEE" w:rsidRPr="00143FEE" w:rsidRDefault="00143FEE" w:rsidP="008B43C9">
            <w:pPr>
              <w:ind w:left="0" w:firstLine="0"/>
              <w:jc w:val="both"/>
              <w:rPr>
                <w:rFonts w:ascii="Calibri" w:hAnsi="Calibri"/>
                <w:b/>
                <w:bCs/>
                <w:color w:val="000000"/>
                <w:sz w:val="22"/>
                <w:szCs w:val="22"/>
              </w:rPr>
            </w:pPr>
            <w:r w:rsidRPr="00143FEE">
              <w:rPr>
                <w:rFonts w:ascii="Calibri" w:hAnsi="Calibri"/>
                <w:b/>
                <w:bCs/>
                <w:color w:val="000000"/>
                <w:sz w:val="22"/>
                <w:szCs w:val="22"/>
              </w:rPr>
              <w:t>Finansiering</w:t>
            </w:r>
          </w:p>
        </w:tc>
        <w:tc>
          <w:tcPr>
            <w:tcW w:w="1140" w:type="dxa"/>
            <w:tcBorders>
              <w:top w:val="single" w:sz="8" w:space="0" w:color="auto"/>
              <w:left w:val="nil"/>
              <w:bottom w:val="single" w:sz="8" w:space="0" w:color="auto"/>
              <w:right w:val="single" w:sz="8" w:space="0" w:color="auto"/>
            </w:tcBorders>
            <w:shd w:val="clear" w:color="000000" w:fill="8DB3E2"/>
            <w:noWrap/>
            <w:vAlign w:val="center"/>
            <w:hideMark/>
          </w:tcPr>
          <w:p w:rsidR="00143FEE" w:rsidRPr="00143FEE" w:rsidRDefault="00143FEE" w:rsidP="008B43C9">
            <w:pPr>
              <w:ind w:left="0" w:firstLine="0"/>
              <w:jc w:val="both"/>
              <w:rPr>
                <w:rFonts w:ascii="Calibri" w:hAnsi="Calibri"/>
                <w:b/>
                <w:bCs/>
                <w:color w:val="000000"/>
                <w:sz w:val="22"/>
                <w:szCs w:val="22"/>
              </w:rPr>
            </w:pPr>
            <w:r w:rsidRPr="00143FEE">
              <w:rPr>
                <w:rFonts w:ascii="Calibri" w:hAnsi="Calibri"/>
                <w:b/>
                <w:bCs/>
                <w:color w:val="000000"/>
                <w:sz w:val="22"/>
                <w:szCs w:val="22"/>
              </w:rPr>
              <w:t>Kronor</w:t>
            </w:r>
          </w:p>
        </w:tc>
      </w:tr>
      <w:tr w:rsidR="00143FEE" w:rsidRPr="00143FEE" w:rsidTr="00143FEE">
        <w:trPr>
          <w:trHeight w:val="315"/>
        </w:trPr>
        <w:tc>
          <w:tcPr>
            <w:tcW w:w="4520" w:type="dxa"/>
            <w:tcBorders>
              <w:top w:val="nil"/>
              <w:left w:val="single" w:sz="8" w:space="0" w:color="auto"/>
              <w:bottom w:val="single" w:sz="8" w:space="0" w:color="auto"/>
              <w:right w:val="single" w:sz="8" w:space="0" w:color="auto"/>
            </w:tcBorders>
            <w:shd w:val="clear" w:color="auto" w:fill="auto"/>
            <w:noWrap/>
            <w:vAlign w:val="center"/>
            <w:hideMark/>
          </w:tcPr>
          <w:p w:rsidR="00143FEE" w:rsidRPr="00143FEE" w:rsidRDefault="00143FEE" w:rsidP="008B43C9">
            <w:pPr>
              <w:ind w:left="0" w:firstLine="0"/>
              <w:jc w:val="both"/>
              <w:rPr>
                <w:rFonts w:ascii="Calibri" w:hAnsi="Calibri"/>
                <w:color w:val="000000"/>
                <w:sz w:val="22"/>
                <w:szCs w:val="22"/>
              </w:rPr>
            </w:pPr>
            <w:r w:rsidRPr="00143FEE">
              <w:rPr>
                <w:rFonts w:ascii="Calibri" w:hAnsi="Calibri"/>
                <w:color w:val="000000"/>
                <w:sz w:val="22"/>
                <w:szCs w:val="22"/>
              </w:rPr>
              <w:t>Kalmar kommun</w:t>
            </w:r>
          </w:p>
        </w:tc>
        <w:tc>
          <w:tcPr>
            <w:tcW w:w="1140" w:type="dxa"/>
            <w:tcBorders>
              <w:top w:val="nil"/>
              <w:left w:val="nil"/>
              <w:bottom w:val="single" w:sz="8" w:space="0" w:color="auto"/>
              <w:right w:val="single" w:sz="8" w:space="0" w:color="auto"/>
            </w:tcBorders>
            <w:shd w:val="clear" w:color="auto" w:fill="auto"/>
            <w:noWrap/>
            <w:vAlign w:val="center"/>
            <w:hideMark/>
          </w:tcPr>
          <w:p w:rsidR="00143FEE" w:rsidRPr="00143FEE" w:rsidRDefault="00D54C9D" w:rsidP="00CF6487">
            <w:pPr>
              <w:ind w:left="0" w:firstLine="0"/>
              <w:jc w:val="both"/>
              <w:rPr>
                <w:rFonts w:ascii="Calibri" w:hAnsi="Calibri"/>
                <w:color w:val="000000"/>
                <w:sz w:val="22"/>
                <w:szCs w:val="22"/>
              </w:rPr>
            </w:pPr>
            <w:r>
              <w:rPr>
                <w:rFonts w:ascii="Calibri" w:hAnsi="Calibri"/>
                <w:color w:val="000000"/>
                <w:sz w:val="22"/>
                <w:szCs w:val="22"/>
              </w:rPr>
              <w:t>365</w:t>
            </w:r>
            <w:r w:rsidR="00143FEE" w:rsidRPr="00143FEE">
              <w:rPr>
                <w:rFonts w:ascii="Calibri" w:hAnsi="Calibri"/>
                <w:color w:val="000000"/>
                <w:sz w:val="22"/>
                <w:szCs w:val="22"/>
              </w:rPr>
              <w:t xml:space="preserve"> 000</w:t>
            </w:r>
          </w:p>
        </w:tc>
      </w:tr>
      <w:tr w:rsidR="00143FEE" w:rsidRPr="00143FEE" w:rsidTr="00143FEE">
        <w:trPr>
          <w:trHeight w:val="315"/>
        </w:trPr>
        <w:tc>
          <w:tcPr>
            <w:tcW w:w="4520" w:type="dxa"/>
            <w:tcBorders>
              <w:top w:val="nil"/>
              <w:left w:val="single" w:sz="8" w:space="0" w:color="auto"/>
              <w:bottom w:val="single" w:sz="8" w:space="0" w:color="auto"/>
              <w:right w:val="single" w:sz="8" w:space="0" w:color="auto"/>
            </w:tcBorders>
            <w:shd w:val="clear" w:color="auto" w:fill="auto"/>
            <w:noWrap/>
            <w:vAlign w:val="center"/>
            <w:hideMark/>
          </w:tcPr>
          <w:p w:rsidR="00143FEE" w:rsidRPr="00CF6487" w:rsidRDefault="00CF6487" w:rsidP="008B43C9">
            <w:pPr>
              <w:ind w:left="0" w:firstLine="0"/>
              <w:jc w:val="both"/>
              <w:rPr>
                <w:rFonts w:ascii="Calibri" w:hAnsi="Calibri"/>
                <w:bCs/>
                <w:color w:val="000000"/>
                <w:sz w:val="22"/>
                <w:szCs w:val="22"/>
              </w:rPr>
            </w:pPr>
            <w:r>
              <w:rPr>
                <w:rFonts w:ascii="Calibri" w:hAnsi="Calibri"/>
                <w:bCs/>
                <w:color w:val="000000"/>
                <w:sz w:val="22"/>
                <w:szCs w:val="22"/>
              </w:rPr>
              <w:t>Lantbrukare</w:t>
            </w:r>
          </w:p>
        </w:tc>
        <w:tc>
          <w:tcPr>
            <w:tcW w:w="1140" w:type="dxa"/>
            <w:tcBorders>
              <w:top w:val="nil"/>
              <w:left w:val="nil"/>
              <w:bottom w:val="single" w:sz="8" w:space="0" w:color="auto"/>
              <w:right w:val="single" w:sz="8" w:space="0" w:color="auto"/>
            </w:tcBorders>
            <w:shd w:val="clear" w:color="auto" w:fill="auto"/>
            <w:noWrap/>
            <w:vAlign w:val="center"/>
            <w:hideMark/>
          </w:tcPr>
          <w:p w:rsidR="00143FEE" w:rsidRPr="00CF6487" w:rsidRDefault="00D54C9D" w:rsidP="00D54C9D">
            <w:pPr>
              <w:ind w:left="0" w:firstLine="0"/>
              <w:jc w:val="both"/>
              <w:rPr>
                <w:rFonts w:ascii="Calibri" w:hAnsi="Calibri"/>
                <w:bCs/>
                <w:color w:val="000000"/>
                <w:sz w:val="22"/>
                <w:szCs w:val="22"/>
              </w:rPr>
            </w:pPr>
            <w:r>
              <w:rPr>
                <w:rFonts w:ascii="Calibri" w:hAnsi="Calibri"/>
                <w:bCs/>
                <w:color w:val="000000"/>
                <w:sz w:val="22"/>
                <w:szCs w:val="22"/>
              </w:rPr>
              <w:t>20</w:t>
            </w:r>
            <w:r w:rsidR="00CF6487">
              <w:rPr>
                <w:rFonts w:ascii="Calibri" w:hAnsi="Calibri"/>
                <w:bCs/>
                <w:color w:val="000000"/>
                <w:sz w:val="22"/>
                <w:szCs w:val="22"/>
              </w:rPr>
              <w:t xml:space="preserve"> 000</w:t>
            </w:r>
          </w:p>
        </w:tc>
      </w:tr>
      <w:tr w:rsidR="00143FEE" w:rsidRPr="00143FEE" w:rsidTr="00143FEE">
        <w:trPr>
          <w:trHeight w:val="315"/>
        </w:trPr>
        <w:tc>
          <w:tcPr>
            <w:tcW w:w="4520" w:type="dxa"/>
            <w:tcBorders>
              <w:top w:val="nil"/>
              <w:left w:val="single" w:sz="8" w:space="0" w:color="auto"/>
              <w:bottom w:val="single" w:sz="8" w:space="0" w:color="auto"/>
              <w:right w:val="single" w:sz="8" w:space="0" w:color="auto"/>
            </w:tcBorders>
            <w:shd w:val="clear" w:color="000000" w:fill="8DB3E2"/>
            <w:noWrap/>
            <w:vAlign w:val="center"/>
            <w:hideMark/>
          </w:tcPr>
          <w:p w:rsidR="00143FEE" w:rsidRPr="00143FEE" w:rsidRDefault="00143FEE" w:rsidP="008B43C9">
            <w:pPr>
              <w:ind w:left="0" w:firstLine="0"/>
              <w:jc w:val="both"/>
              <w:rPr>
                <w:rFonts w:ascii="Calibri" w:hAnsi="Calibri"/>
                <w:b/>
                <w:bCs/>
                <w:color w:val="000000"/>
                <w:sz w:val="22"/>
                <w:szCs w:val="22"/>
              </w:rPr>
            </w:pPr>
            <w:r w:rsidRPr="00143FEE">
              <w:rPr>
                <w:rFonts w:ascii="Calibri" w:hAnsi="Calibri"/>
                <w:b/>
                <w:bCs/>
                <w:color w:val="000000"/>
                <w:sz w:val="22"/>
                <w:szCs w:val="22"/>
              </w:rPr>
              <w:t xml:space="preserve">LOVA </w:t>
            </w:r>
            <w:proofErr w:type="gramStart"/>
            <w:r w:rsidRPr="00143FEE">
              <w:rPr>
                <w:rFonts w:ascii="Calibri" w:hAnsi="Calibri"/>
                <w:b/>
                <w:bCs/>
                <w:color w:val="000000"/>
                <w:sz w:val="22"/>
                <w:szCs w:val="22"/>
              </w:rPr>
              <w:t>bidrag  50</w:t>
            </w:r>
            <w:proofErr w:type="gramEnd"/>
            <w:r w:rsidRPr="00143FEE">
              <w:rPr>
                <w:rFonts w:ascii="Calibri" w:hAnsi="Calibri"/>
                <w:b/>
                <w:bCs/>
                <w:color w:val="000000"/>
                <w:sz w:val="22"/>
                <w:szCs w:val="22"/>
              </w:rPr>
              <w:t xml:space="preserve"> %</w:t>
            </w:r>
          </w:p>
        </w:tc>
        <w:tc>
          <w:tcPr>
            <w:tcW w:w="1140" w:type="dxa"/>
            <w:tcBorders>
              <w:top w:val="nil"/>
              <w:left w:val="nil"/>
              <w:bottom w:val="single" w:sz="8" w:space="0" w:color="auto"/>
              <w:right w:val="single" w:sz="8" w:space="0" w:color="auto"/>
            </w:tcBorders>
            <w:shd w:val="clear" w:color="000000" w:fill="8DB3E2"/>
            <w:noWrap/>
            <w:vAlign w:val="center"/>
            <w:hideMark/>
          </w:tcPr>
          <w:p w:rsidR="00143FEE" w:rsidRPr="00143FEE" w:rsidRDefault="00D54C9D" w:rsidP="008B43C9">
            <w:pPr>
              <w:ind w:left="0" w:firstLine="0"/>
              <w:jc w:val="both"/>
              <w:rPr>
                <w:rFonts w:ascii="Calibri" w:hAnsi="Calibri"/>
                <w:b/>
                <w:bCs/>
                <w:color w:val="000000"/>
                <w:sz w:val="22"/>
                <w:szCs w:val="22"/>
              </w:rPr>
            </w:pPr>
            <w:r>
              <w:rPr>
                <w:rFonts w:ascii="Calibri" w:hAnsi="Calibri"/>
                <w:b/>
                <w:bCs/>
                <w:color w:val="000000"/>
                <w:sz w:val="22"/>
                <w:szCs w:val="22"/>
              </w:rPr>
              <w:t>385</w:t>
            </w:r>
            <w:r w:rsidR="00A756FA">
              <w:rPr>
                <w:rFonts w:ascii="Calibri" w:hAnsi="Calibri"/>
                <w:b/>
                <w:bCs/>
                <w:color w:val="000000"/>
                <w:sz w:val="22"/>
                <w:szCs w:val="22"/>
              </w:rPr>
              <w:t xml:space="preserve"> 000</w:t>
            </w:r>
          </w:p>
        </w:tc>
      </w:tr>
      <w:tr w:rsidR="00143FEE" w:rsidRPr="00143FEE" w:rsidTr="00143FEE">
        <w:trPr>
          <w:trHeight w:val="315"/>
        </w:trPr>
        <w:tc>
          <w:tcPr>
            <w:tcW w:w="4520" w:type="dxa"/>
            <w:tcBorders>
              <w:top w:val="nil"/>
              <w:left w:val="single" w:sz="8" w:space="0" w:color="auto"/>
              <w:bottom w:val="single" w:sz="8" w:space="0" w:color="auto"/>
              <w:right w:val="single" w:sz="8" w:space="0" w:color="auto"/>
            </w:tcBorders>
            <w:shd w:val="clear" w:color="000000" w:fill="8DB3E2"/>
            <w:noWrap/>
            <w:vAlign w:val="center"/>
            <w:hideMark/>
          </w:tcPr>
          <w:p w:rsidR="00143FEE" w:rsidRPr="00143FEE" w:rsidRDefault="00143FEE" w:rsidP="008B43C9">
            <w:pPr>
              <w:ind w:left="0" w:firstLine="0"/>
              <w:jc w:val="both"/>
              <w:rPr>
                <w:rFonts w:ascii="Calibri" w:hAnsi="Calibri"/>
                <w:b/>
                <w:bCs/>
                <w:color w:val="000000"/>
                <w:sz w:val="22"/>
                <w:szCs w:val="22"/>
              </w:rPr>
            </w:pPr>
            <w:r w:rsidRPr="00143FEE">
              <w:rPr>
                <w:rFonts w:ascii="Calibri" w:hAnsi="Calibri"/>
                <w:b/>
                <w:bCs/>
                <w:color w:val="000000"/>
                <w:sz w:val="22"/>
                <w:szCs w:val="22"/>
              </w:rPr>
              <w:t>Total finansiering</w:t>
            </w:r>
          </w:p>
        </w:tc>
        <w:tc>
          <w:tcPr>
            <w:tcW w:w="1140" w:type="dxa"/>
            <w:tcBorders>
              <w:top w:val="nil"/>
              <w:left w:val="nil"/>
              <w:bottom w:val="single" w:sz="8" w:space="0" w:color="auto"/>
              <w:right w:val="single" w:sz="8" w:space="0" w:color="auto"/>
            </w:tcBorders>
            <w:shd w:val="clear" w:color="000000" w:fill="8DB3E2"/>
            <w:noWrap/>
            <w:vAlign w:val="center"/>
            <w:hideMark/>
          </w:tcPr>
          <w:p w:rsidR="00143FEE" w:rsidRPr="00143FEE" w:rsidRDefault="00D54C9D" w:rsidP="00A756FA">
            <w:pPr>
              <w:ind w:left="0" w:firstLine="0"/>
              <w:jc w:val="both"/>
              <w:rPr>
                <w:rFonts w:ascii="Calibri" w:hAnsi="Calibri"/>
                <w:b/>
                <w:bCs/>
                <w:color w:val="000000"/>
                <w:sz w:val="22"/>
                <w:szCs w:val="22"/>
              </w:rPr>
            </w:pPr>
            <w:r>
              <w:rPr>
                <w:rFonts w:ascii="Calibri" w:hAnsi="Calibri"/>
                <w:b/>
                <w:bCs/>
                <w:color w:val="000000"/>
                <w:sz w:val="22"/>
                <w:szCs w:val="22"/>
              </w:rPr>
              <w:t>77</w:t>
            </w:r>
            <w:r w:rsidR="00143FEE" w:rsidRPr="00143FEE">
              <w:rPr>
                <w:rFonts w:ascii="Calibri" w:hAnsi="Calibri"/>
                <w:b/>
                <w:bCs/>
                <w:color w:val="000000"/>
                <w:sz w:val="22"/>
                <w:szCs w:val="22"/>
              </w:rPr>
              <w:t>0 000</w:t>
            </w:r>
          </w:p>
        </w:tc>
      </w:tr>
    </w:tbl>
    <w:p w:rsidR="00DF5997" w:rsidRDefault="00DF5997" w:rsidP="008B43C9">
      <w:pPr>
        <w:jc w:val="both"/>
      </w:pPr>
    </w:p>
    <w:p w:rsidR="00DF5997" w:rsidRDefault="00DF5997" w:rsidP="008B43C9">
      <w:pPr>
        <w:jc w:val="both"/>
      </w:pPr>
    </w:p>
    <w:p w:rsidR="006440AE" w:rsidRDefault="006440AE" w:rsidP="008B43C9">
      <w:pPr>
        <w:jc w:val="both"/>
      </w:pPr>
    </w:p>
    <w:p w:rsidR="006440AE" w:rsidRDefault="006440AE" w:rsidP="008B43C9">
      <w:pPr>
        <w:jc w:val="both"/>
      </w:pPr>
    </w:p>
    <w:p w:rsidR="006440AE" w:rsidRDefault="006440AE" w:rsidP="008B43C9">
      <w:pPr>
        <w:jc w:val="both"/>
      </w:pPr>
    </w:p>
    <w:p w:rsidR="006440AE" w:rsidRDefault="006440AE" w:rsidP="008B43C9">
      <w:pPr>
        <w:jc w:val="both"/>
      </w:pPr>
    </w:p>
    <w:p w:rsidR="00700260" w:rsidRDefault="00700260" w:rsidP="008B43C9">
      <w:pPr>
        <w:pStyle w:val="Rubrik2"/>
        <w:jc w:val="both"/>
      </w:pPr>
      <w:bookmarkStart w:id="50" w:name="_Toc473112966"/>
    </w:p>
    <w:p w:rsidR="006440AE" w:rsidRDefault="006440AE" w:rsidP="008B43C9">
      <w:pPr>
        <w:pStyle w:val="Rubrik2"/>
        <w:jc w:val="both"/>
      </w:pPr>
      <w:r>
        <w:t>Kontaktperson</w:t>
      </w:r>
      <w:bookmarkEnd w:id="50"/>
    </w:p>
    <w:p w:rsidR="006440AE" w:rsidRDefault="006440AE" w:rsidP="008B43C9">
      <w:pPr>
        <w:jc w:val="both"/>
      </w:pPr>
    </w:p>
    <w:p w:rsidR="006440AE" w:rsidRDefault="006440AE" w:rsidP="008B43C9">
      <w:pPr>
        <w:jc w:val="both"/>
      </w:pPr>
      <w:r>
        <w:t xml:space="preserve">Daniel Graf </w:t>
      </w:r>
      <w:proofErr w:type="gramStart"/>
      <w:r>
        <w:t>–projektledare</w:t>
      </w:r>
      <w:proofErr w:type="gramEnd"/>
      <w:r>
        <w:t>, Kalmar kommun</w:t>
      </w:r>
    </w:p>
    <w:p w:rsidR="006440AE" w:rsidRDefault="006440AE" w:rsidP="008B43C9">
      <w:pPr>
        <w:jc w:val="both"/>
      </w:pPr>
      <w:r>
        <w:t>daniel.graf@kalmar.se</w:t>
      </w:r>
    </w:p>
    <w:p w:rsidR="006440AE" w:rsidRDefault="006440AE" w:rsidP="008B43C9">
      <w:pPr>
        <w:jc w:val="both"/>
      </w:pPr>
      <w:r>
        <w:t>0480-450511</w:t>
      </w:r>
    </w:p>
    <w:p w:rsidR="006440AE" w:rsidRDefault="006440AE" w:rsidP="008B43C9">
      <w:pPr>
        <w:jc w:val="both"/>
      </w:pPr>
    </w:p>
    <w:p w:rsidR="006440AE" w:rsidRDefault="006440AE" w:rsidP="008B43C9">
      <w:pPr>
        <w:jc w:val="both"/>
      </w:pPr>
    </w:p>
    <w:p w:rsidR="00421D18" w:rsidRDefault="00421D18" w:rsidP="008B43C9">
      <w:pPr>
        <w:jc w:val="both"/>
      </w:pPr>
    </w:p>
    <w:p w:rsidR="00421D18" w:rsidRDefault="00421D18" w:rsidP="008B43C9">
      <w:pPr>
        <w:pStyle w:val="Rubrik2"/>
        <w:jc w:val="both"/>
      </w:pPr>
      <w:bookmarkStart w:id="51" w:name="_Toc473112967"/>
      <w:r>
        <w:t>Referenser</w:t>
      </w:r>
      <w:bookmarkEnd w:id="51"/>
    </w:p>
    <w:p w:rsidR="00421D18" w:rsidRDefault="00421D18" w:rsidP="008B43C9">
      <w:pPr>
        <w:pStyle w:val="Brdtext"/>
        <w:jc w:val="both"/>
      </w:pPr>
    </w:p>
    <w:p w:rsidR="00421D18" w:rsidRDefault="00421D18" w:rsidP="008B43C9">
      <w:pPr>
        <w:pStyle w:val="Brdtext"/>
        <w:jc w:val="both"/>
      </w:pPr>
      <w:r>
        <w:t xml:space="preserve">VISS </w:t>
      </w:r>
      <w:r w:rsidR="00A756FA">
        <w:t xml:space="preserve">(Vatteninformationssystem Sverige); </w:t>
      </w:r>
      <w:hyperlink r:id="rId16" w:history="1">
        <w:r w:rsidR="00A756FA" w:rsidRPr="00BA1F5C">
          <w:rPr>
            <w:rStyle w:val="Hyperlnk"/>
          </w:rPr>
          <w:t>https://viss.lansstyrelsen.se/</w:t>
        </w:r>
      </w:hyperlink>
      <w:r w:rsidR="00A756FA">
        <w:t>; december 2016</w:t>
      </w:r>
    </w:p>
    <w:p w:rsidR="00A756FA" w:rsidRDefault="00A756FA" w:rsidP="008B43C9">
      <w:pPr>
        <w:pStyle w:val="Brdtext"/>
        <w:jc w:val="both"/>
      </w:pPr>
      <w:r>
        <w:t xml:space="preserve">SMHI vattenwebb; </w:t>
      </w:r>
      <w:hyperlink r:id="rId17" w:history="1">
        <w:r w:rsidRPr="00BA1F5C">
          <w:rPr>
            <w:rStyle w:val="Hyperlnk"/>
          </w:rPr>
          <w:t>http://vattenweb.smhi.se/</w:t>
        </w:r>
        <w:proofErr w:type="gramStart"/>
      </w:hyperlink>
      <w:r>
        <w:t xml:space="preserve"> ;</w:t>
      </w:r>
      <w:proofErr w:type="gramEnd"/>
      <w:r>
        <w:t xml:space="preserve"> december 2016</w:t>
      </w:r>
    </w:p>
    <w:p w:rsidR="00A756FA" w:rsidRPr="00421D18" w:rsidRDefault="00A756FA" w:rsidP="008B43C9">
      <w:pPr>
        <w:pStyle w:val="Brdtext"/>
        <w:jc w:val="both"/>
      </w:pPr>
    </w:p>
    <w:sectPr w:rsidR="00A756FA" w:rsidRPr="00421D18" w:rsidSect="00737896">
      <w:pgSz w:w="11906" w:h="16838" w:code="9"/>
      <w:pgMar w:top="1417" w:right="1417" w:bottom="1417" w:left="1417"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896" w:rsidRDefault="00737896">
      <w:r>
        <w:separator/>
      </w:r>
    </w:p>
  </w:endnote>
  <w:endnote w:type="continuationSeparator" w:id="0">
    <w:p w:rsidR="00737896" w:rsidRDefault="0073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96" w:rsidRDefault="00737896"/>
  <w:p w:rsidR="00737896" w:rsidRDefault="00737896"/>
  <w:tbl>
    <w:tblPr>
      <w:tblW w:w="11083" w:type="dxa"/>
      <w:tblInd w:w="-612" w:type="dxa"/>
      <w:tblLayout w:type="fixed"/>
      <w:tblLook w:val="01E0" w:firstRow="1" w:lastRow="1" w:firstColumn="1" w:lastColumn="1" w:noHBand="0" w:noVBand="0"/>
    </w:tblPr>
    <w:tblGrid>
      <w:gridCol w:w="5940"/>
      <w:gridCol w:w="5143"/>
    </w:tblGrid>
    <w:tr w:rsidR="00737896" w:rsidRPr="00337DF4" w:rsidTr="00337DF4">
      <w:tc>
        <w:tcPr>
          <w:tcW w:w="5940" w:type="dxa"/>
          <w:shd w:val="clear" w:color="auto" w:fill="auto"/>
        </w:tcPr>
        <w:p w:rsidR="00737896" w:rsidRPr="00337DF4" w:rsidRDefault="00737896" w:rsidP="00337DF4">
          <w:pPr>
            <w:tabs>
              <w:tab w:val="left" w:pos="1304"/>
              <w:tab w:val="left" w:pos="2608"/>
              <w:tab w:val="left" w:pos="3912"/>
              <w:tab w:val="left" w:pos="5216"/>
              <w:tab w:val="left" w:pos="6521"/>
              <w:tab w:val="left" w:pos="7825"/>
              <w:tab w:val="left" w:pos="9129"/>
            </w:tabs>
            <w:ind w:left="-122" w:right="-57" w:firstLine="0"/>
            <w:rPr>
              <w:rFonts w:ascii="Arial" w:hAnsi="Arial" w:cs="Arial"/>
              <w:sz w:val="16"/>
              <w:szCs w:val="16"/>
              <w:lang w:val="de-DE"/>
            </w:rPr>
          </w:pPr>
        </w:p>
      </w:tc>
      <w:tc>
        <w:tcPr>
          <w:tcW w:w="5143" w:type="dxa"/>
          <w:vMerge w:val="restart"/>
          <w:shd w:val="clear" w:color="auto" w:fill="auto"/>
        </w:tcPr>
        <w:p w:rsidR="00737896" w:rsidRPr="00337DF4" w:rsidRDefault="00737896" w:rsidP="00337DF4">
          <w:pPr>
            <w:tabs>
              <w:tab w:val="left" w:pos="1304"/>
              <w:tab w:val="left" w:pos="2608"/>
              <w:tab w:val="left" w:pos="3912"/>
              <w:tab w:val="left" w:pos="5216"/>
              <w:tab w:val="left" w:pos="6521"/>
              <w:tab w:val="left" w:pos="7825"/>
              <w:tab w:val="left" w:pos="9129"/>
            </w:tabs>
            <w:ind w:left="0" w:firstLine="0"/>
            <w:rPr>
              <w:rFonts w:ascii="Arial" w:hAnsi="Arial" w:cs="Arial"/>
              <w:sz w:val="16"/>
              <w:szCs w:val="16"/>
              <w:lang w:val="de-DE"/>
            </w:rPr>
          </w:pPr>
          <w:bookmarkStart w:id="5" w:name="bmLogotyp"/>
          <w:bookmarkEnd w:id="5"/>
          <w:r>
            <w:rPr>
              <w:noProof/>
            </w:rPr>
            <w:drawing>
              <wp:anchor distT="0" distB="0" distL="114300" distR="114300" simplePos="0" relativeHeight="251659264" behindDoc="1" locked="0" layoutInCell="1" allowOverlap="1" wp14:anchorId="4B56D24E" wp14:editId="5CCEDDC4">
                <wp:simplePos x="0" y="0"/>
                <wp:positionH relativeFrom="column">
                  <wp:posOffset>2224405</wp:posOffset>
                </wp:positionH>
                <wp:positionV relativeFrom="paragraph">
                  <wp:posOffset>106680</wp:posOffset>
                </wp:positionV>
                <wp:extent cx="935355" cy="469265"/>
                <wp:effectExtent l="0" t="0" r="0" b="6985"/>
                <wp:wrapTight wrapText="bothSides">
                  <wp:wrapPolygon edited="0">
                    <wp:start x="0" y="0"/>
                    <wp:lineTo x="0" y="21045"/>
                    <wp:lineTo x="21116" y="21045"/>
                    <wp:lineTo x="21116"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_Qvalify AB_2015_11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355" cy="4692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inline distT="0" distB="0" distL="0" distR="0" wp14:anchorId="071E8378" wp14:editId="38A64F36">
                <wp:extent cx="2047875" cy="609600"/>
                <wp:effectExtent l="0" t="0" r="0" b="0"/>
                <wp:docPr id="10" name="Bild 2" descr="Kalmar_vanst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mar_vanster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7875" cy="609600"/>
                        </a:xfrm>
                        <a:prstGeom prst="rect">
                          <a:avLst/>
                        </a:prstGeom>
                        <a:noFill/>
                        <a:ln>
                          <a:noFill/>
                        </a:ln>
                      </pic:spPr>
                    </pic:pic>
                  </a:graphicData>
                </a:graphic>
              </wp:inline>
            </w:drawing>
          </w:r>
        </w:p>
      </w:tc>
    </w:tr>
    <w:tr w:rsidR="00737896" w:rsidRPr="00337DF4" w:rsidTr="00337DF4">
      <w:tc>
        <w:tcPr>
          <w:tcW w:w="5940" w:type="dxa"/>
          <w:shd w:val="clear" w:color="auto" w:fill="auto"/>
        </w:tcPr>
        <w:p w:rsidR="00737896" w:rsidRPr="00337DF4" w:rsidRDefault="00737896" w:rsidP="00337DF4">
          <w:pPr>
            <w:tabs>
              <w:tab w:val="left" w:pos="1304"/>
              <w:tab w:val="left" w:pos="2608"/>
              <w:tab w:val="left" w:pos="3912"/>
              <w:tab w:val="left" w:pos="5216"/>
              <w:tab w:val="left" w:pos="6521"/>
              <w:tab w:val="left" w:pos="7825"/>
              <w:tab w:val="left" w:pos="9129"/>
            </w:tabs>
            <w:ind w:left="-122" w:right="-57" w:firstLine="0"/>
            <w:rPr>
              <w:rFonts w:ascii="Arial" w:hAnsi="Arial" w:cs="Arial"/>
              <w:sz w:val="16"/>
              <w:szCs w:val="16"/>
              <w:lang w:val="de-DE"/>
            </w:rPr>
          </w:pPr>
        </w:p>
      </w:tc>
      <w:tc>
        <w:tcPr>
          <w:tcW w:w="5143" w:type="dxa"/>
          <w:vMerge/>
          <w:shd w:val="clear" w:color="auto" w:fill="auto"/>
        </w:tcPr>
        <w:p w:rsidR="00737896" w:rsidRPr="00337DF4" w:rsidRDefault="00737896" w:rsidP="00337DF4">
          <w:pPr>
            <w:tabs>
              <w:tab w:val="left" w:pos="1304"/>
              <w:tab w:val="left" w:pos="2608"/>
              <w:tab w:val="left" w:pos="3912"/>
              <w:tab w:val="left" w:pos="5216"/>
              <w:tab w:val="left" w:pos="6521"/>
              <w:tab w:val="left" w:pos="7825"/>
              <w:tab w:val="left" w:pos="9129"/>
            </w:tabs>
            <w:ind w:left="0" w:firstLine="0"/>
            <w:rPr>
              <w:rFonts w:ascii="Arial" w:hAnsi="Arial" w:cs="Arial"/>
              <w:sz w:val="16"/>
              <w:szCs w:val="16"/>
              <w:lang w:val="de-DE"/>
            </w:rPr>
          </w:pPr>
        </w:p>
      </w:tc>
    </w:tr>
    <w:tr w:rsidR="00737896" w:rsidRPr="00337DF4" w:rsidTr="00337DF4">
      <w:tc>
        <w:tcPr>
          <w:tcW w:w="5940" w:type="dxa"/>
          <w:shd w:val="clear" w:color="auto" w:fill="auto"/>
        </w:tcPr>
        <w:p w:rsidR="00737896" w:rsidRPr="00337DF4" w:rsidRDefault="00737896" w:rsidP="00C31AAA">
          <w:pPr>
            <w:tabs>
              <w:tab w:val="left" w:pos="1304"/>
              <w:tab w:val="left" w:pos="2608"/>
              <w:tab w:val="left" w:pos="3912"/>
              <w:tab w:val="left" w:pos="5216"/>
              <w:tab w:val="left" w:pos="6521"/>
              <w:tab w:val="left" w:pos="7825"/>
              <w:tab w:val="left" w:pos="9129"/>
            </w:tabs>
            <w:ind w:left="-240" w:right="-57" w:firstLine="0"/>
            <w:jc w:val="right"/>
            <w:rPr>
              <w:rFonts w:ascii="Arial" w:hAnsi="Arial" w:cs="Arial"/>
              <w:sz w:val="16"/>
              <w:szCs w:val="16"/>
              <w:lang w:val="de-DE"/>
            </w:rPr>
          </w:pPr>
          <w:bookmarkStart w:id="6" w:name="bmEnhet"/>
          <w:bookmarkEnd w:id="6"/>
          <w:r>
            <w:rPr>
              <w:rFonts w:ascii="Arial" w:hAnsi="Arial" w:cs="Arial"/>
              <w:b/>
              <w:sz w:val="16"/>
              <w:szCs w:val="16"/>
              <w:lang w:val="de-DE"/>
            </w:rPr>
            <w:t>Administration</w:t>
          </w:r>
          <w:r w:rsidRPr="00337DF4">
            <w:rPr>
              <w:rFonts w:ascii="Arial" w:hAnsi="Arial" w:cs="Arial"/>
              <w:b/>
              <w:sz w:val="16"/>
              <w:szCs w:val="16"/>
              <w:lang w:val="de-DE"/>
            </w:rPr>
            <w:t xml:space="preserve"> </w:t>
          </w:r>
          <w:r>
            <w:rPr>
              <w:rFonts w:ascii="Times New Roman" w:hAnsi="Times New Roman"/>
              <w:sz w:val="16"/>
              <w:szCs w:val="16"/>
              <w:lang w:val="de-DE"/>
            </w:rPr>
            <w:t>│</w:t>
          </w:r>
          <w:r>
            <w:rPr>
              <w:rFonts w:ascii="Arial" w:hAnsi="Arial" w:cs="Arial"/>
              <w:sz w:val="16"/>
              <w:szCs w:val="16"/>
              <w:lang w:val="de-DE"/>
            </w:rPr>
            <w:t xml:space="preserve"> </w:t>
          </w:r>
          <w:proofErr w:type="spellStart"/>
          <w:r>
            <w:rPr>
              <w:rFonts w:ascii="Arial" w:hAnsi="Arial" w:cs="Arial"/>
              <w:sz w:val="16"/>
              <w:szCs w:val="16"/>
              <w:lang w:val="de-DE"/>
            </w:rPr>
            <w:t>Serviceförvaltningen</w:t>
          </w:r>
          <w:proofErr w:type="spellEnd"/>
          <w:r w:rsidRPr="00337DF4">
            <w:rPr>
              <w:rFonts w:ascii="Arial" w:hAnsi="Arial" w:cs="Arial"/>
              <w:sz w:val="16"/>
              <w:szCs w:val="16"/>
              <w:lang w:val="de-DE"/>
            </w:rPr>
            <w:t xml:space="preserve">   </w:t>
          </w:r>
        </w:p>
      </w:tc>
      <w:tc>
        <w:tcPr>
          <w:tcW w:w="5143" w:type="dxa"/>
          <w:vMerge/>
          <w:shd w:val="clear" w:color="auto" w:fill="auto"/>
        </w:tcPr>
        <w:p w:rsidR="00737896" w:rsidRPr="00337DF4" w:rsidRDefault="00737896" w:rsidP="00337DF4">
          <w:pPr>
            <w:tabs>
              <w:tab w:val="left" w:pos="1304"/>
              <w:tab w:val="left" w:pos="2608"/>
              <w:tab w:val="left" w:pos="3912"/>
              <w:tab w:val="left" w:pos="5216"/>
              <w:tab w:val="left" w:pos="6521"/>
              <w:tab w:val="left" w:pos="7825"/>
              <w:tab w:val="left" w:pos="9129"/>
            </w:tabs>
            <w:ind w:left="0" w:firstLine="0"/>
            <w:rPr>
              <w:rFonts w:ascii="Arial" w:hAnsi="Arial" w:cs="Arial"/>
              <w:sz w:val="16"/>
              <w:szCs w:val="16"/>
              <w:lang w:val="de-DE"/>
            </w:rPr>
          </w:pPr>
        </w:p>
      </w:tc>
    </w:tr>
    <w:tr w:rsidR="00737896" w:rsidRPr="00337DF4" w:rsidTr="00337DF4">
      <w:tc>
        <w:tcPr>
          <w:tcW w:w="5940" w:type="dxa"/>
          <w:shd w:val="clear" w:color="auto" w:fill="auto"/>
        </w:tcPr>
        <w:p w:rsidR="00737896" w:rsidRPr="00337DF4" w:rsidRDefault="00737896" w:rsidP="00337DF4">
          <w:pPr>
            <w:tabs>
              <w:tab w:val="left" w:pos="1304"/>
              <w:tab w:val="left" w:pos="2608"/>
              <w:tab w:val="left" w:pos="3912"/>
              <w:tab w:val="left" w:pos="5216"/>
              <w:tab w:val="left" w:pos="6521"/>
              <w:tab w:val="left" w:pos="7825"/>
              <w:tab w:val="left" w:pos="9129"/>
            </w:tabs>
            <w:ind w:left="-288" w:right="-57" w:firstLine="0"/>
            <w:jc w:val="right"/>
            <w:rPr>
              <w:rFonts w:ascii="Arial" w:hAnsi="Arial" w:cs="Arial"/>
              <w:sz w:val="16"/>
              <w:szCs w:val="16"/>
              <w:lang w:val="de-DE"/>
            </w:rPr>
          </w:pPr>
          <w:proofErr w:type="spellStart"/>
          <w:r w:rsidRPr="00337DF4">
            <w:rPr>
              <w:rFonts w:ascii="Arial" w:hAnsi="Arial" w:cs="Arial"/>
              <w:sz w:val="16"/>
              <w:szCs w:val="16"/>
              <w:lang w:val="de-DE"/>
            </w:rPr>
            <w:t>Adress</w:t>
          </w:r>
          <w:proofErr w:type="spellEnd"/>
          <w:r w:rsidRPr="00337DF4">
            <w:rPr>
              <w:rFonts w:ascii="Arial" w:hAnsi="Arial" w:cs="Arial"/>
              <w:sz w:val="16"/>
              <w:szCs w:val="16"/>
              <w:lang w:val="de-DE"/>
            </w:rPr>
            <w:t xml:space="preserve"> </w:t>
          </w:r>
          <w:bookmarkStart w:id="7" w:name="bmPostadress"/>
          <w:bookmarkEnd w:id="7"/>
          <w:r>
            <w:rPr>
              <w:rFonts w:ascii="Arial" w:hAnsi="Arial" w:cs="Arial"/>
              <w:sz w:val="16"/>
              <w:szCs w:val="16"/>
              <w:lang w:val="de-DE"/>
            </w:rPr>
            <w:t>Box 611, 39126 Kalmar</w:t>
          </w:r>
          <w:r w:rsidRPr="00337DF4">
            <w:rPr>
              <w:rFonts w:ascii="Arial" w:hAnsi="Arial" w:cs="Arial"/>
              <w:sz w:val="16"/>
              <w:szCs w:val="16"/>
              <w:lang w:val="de-DE"/>
            </w:rPr>
            <w:t xml:space="preserve"> </w:t>
          </w:r>
          <w:bookmarkStart w:id="8" w:name="bmBesöksadress"/>
          <w:bookmarkEnd w:id="8"/>
        </w:p>
      </w:tc>
      <w:tc>
        <w:tcPr>
          <w:tcW w:w="5143" w:type="dxa"/>
          <w:vMerge/>
          <w:shd w:val="clear" w:color="auto" w:fill="auto"/>
        </w:tcPr>
        <w:p w:rsidR="00737896" w:rsidRPr="00337DF4" w:rsidRDefault="00737896" w:rsidP="00337DF4">
          <w:pPr>
            <w:tabs>
              <w:tab w:val="left" w:pos="1304"/>
              <w:tab w:val="left" w:pos="2608"/>
              <w:tab w:val="left" w:pos="3912"/>
              <w:tab w:val="left" w:pos="5216"/>
              <w:tab w:val="left" w:pos="6521"/>
              <w:tab w:val="left" w:pos="7825"/>
              <w:tab w:val="left" w:pos="9129"/>
            </w:tabs>
            <w:ind w:left="0" w:firstLine="0"/>
            <w:rPr>
              <w:rFonts w:ascii="Arial" w:hAnsi="Arial" w:cs="Arial"/>
              <w:sz w:val="16"/>
              <w:szCs w:val="16"/>
              <w:lang w:val="de-DE"/>
            </w:rPr>
          </w:pPr>
        </w:p>
      </w:tc>
    </w:tr>
    <w:tr w:rsidR="00737896" w:rsidRPr="00337DF4" w:rsidTr="00337DF4">
      <w:tc>
        <w:tcPr>
          <w:tcW w:w="5940" w:type="dxa"/>
          <w:shd w:val="clear" w:color="auto" w:fill="auto"/>
        </w:tcPr>
        <w:p w:rsidR="00737896" w:rsidRPr="00337DF4" w:rsidRDefault="00737896" w:rsidP="00337DF4">
          <w:pPr>
            <w:tabs>
              <w:tab w:val="left" w:pos="1304"/>
              <w:tab w:val="left" w:pos="2608"/>
              <w:tab w:val="left" w:pos="3912"/>
              <w:tab w:val="left" w:pos="5216"/>
              <w:tab w:val="left" w:pos="6521"/>
              <w:tab w:val="left" w:pos="7825"/>
              <w:tab w:val="left" w:pos="9129"/>
            </w:tabs>
            <w:ind w:left="-122" w:right="-57" w:firstLine="0"/>
            <w:jc w:val="right"/>
            <w:rPr>
              <w:rFonts w:ascii="Arial" w:hAnsi="Arial" w:cs="Arial"/>
              <w:sz w:val="16"/>
              <w:szCs w:val="16"/>
              <w:lang w:val="de-DE"/>
            </w:rPr>
          </w:pPr>
          <w:r w:rsidRPr="00337DF4">
            <w:rPr>
              <w:rFonts w:ascii="Arial" w:hAnsi="Arial" w:cs="Arial"/>
              <w:sz w:val="16"/>
              <w:szCs w:val="16"/>
              <w:lang w:val="de-DE"/>
            </w:rPr>
            <w:t xml:space="preserve">Tel 0480-45 00 00 </w:t>
          </w:r>
          <w:proofErr w:type="spellStart"/>
          <w:r w:rsidRPr="00337DF4">
            <w:rPr>
              <w:rFonts w:ascii="Arial" w:hAnsi="Arial" w:cs="Arial"/>
              <w:sz w:val="16"/>
              <w:szCs w:val="16"/>
              <w:lang w:val="de-DE"/>
            </w:rPr>
            <w:t>vx</w:t>
          </w:r>
          <w:proofErr w:type="spellEnd"/>
          <w:r w:rsidRPr="00337DF4">
            <w:rPr>
              <w:rFonts w:ascii="Arial" w:hAnsi="Arial" w:cs="Arial"/>
              <w:sz w:val="16"/>
              <w:szCs w:val="16"/>
              <w:lang w:val="de-DE"/>
            </w:rPr>
            <w:t xml:space="preserve"> </w:t>
          </w:r>
          <w:bookmarkStart w:id="9" w:name="bmFax"/>
          <w:bookmarkEnd w:id="9"/>
          <w:r w:rsidRPr="00337DF4">
            <w:rPr>
              <w:rFonts w:ascii="Arial" w:hAnsi="Arial" w:cs="Arial"/>
              <w:sz w:val="16"/>
              <w:szCs w:val="16"/>
              <w:lang w:val="de-DE"/>
            </w:rPr>
            <w:t>│</w:t>
          </w:r>
          <w:bookmarkStart w:id="10" w:name="bmEpost"/>
          <w:bookmarkEnd w:id="10"/>
          <w:r>
            <w:rPr>
              <w:rFonts w:ascii="Arial" w:hAnsi="Arial" w:cs="Arial"/>
              <w:sz w:val="16"/>
              <w:szCs w:val="16"/>
              <w:lang w:val="de-DE"/>
            </w:rPr>
            <w:t>daniel.graf@kalmar.se</w:t>
          </w:r>
          <w:r w:rsidRPr="00337DF4">
            <w:rPr>
              <w:rFonts w:ascii="Arial" w:hAnsi="Arial" w:cs="Arial"/>
              <w:sz w:val="16"/>
              <w:szCs w:val="16"/>
              <w:lang w:val="de-DE"/>
            </w:rPr>
            <w:t xml:space="preserve"> </w:t>
          </w:r>
        </w:p>
      </w:tc>
      <w:tc>
        <w:tcPr>
          <w:tcW w:w="5143" w:type="dxa"/>
          <w:vMerge/>
          <w:shd w:val="clear" w:color="auto" w:fill="auto"/>
        </w:tcPr>
        <w:p w:rsidR="00737896" w:rsidRPr="00337DF4" w:rsidRDefault="00737896" w:rsidP="00337DF4">
          <w:pPr>
            <w:tabs>
              <w:tab w:val="left" w:pos="1304"/>
              <w:tab w:val="left" w:pos="2608"/>
              <w:tab w:val="left" w:pos="3912"/>
              <w:tab w:val="left" w:pos="5216"/>
              <w:tab w:val="left" w:pos="6521"/>
              <w:tab w:val="left" w:pos="7825"/>
              <w:tab w:val="left" w:pos="9129"/>
            </w:tabs>
            <w:ind w:left="0" w:firstLine="0"/>
            <w:rPr>
              <w:rFonts w:ascii="Arial" w:hAnsi="Arial" w:cs="Arial"/>
              <w:sz w:val="16"/>
              <w:szCs w:val="16"/>
              <w:lang w:val="de-DE"/>
            </w:rPr>
          </w:pPr>
        </w:p>
      </w:tc>
    </w:tr>
  </w:tbl>
  <w:p w:rsidR="00737896" w:rsidRPr="009C1D58" w:rsidRDefault="00737896" w:rsidP="009C1D58">
    <w:pPr>
      <w:tabs>
        <w:tab w:val="left" w:pos="1304"/>
        <w:tab w:val="left" w:pos="2608"/>
        <w:tab w:val="left" w:pos="3912"/>
        <w:tab w:val="left" w:pos="5216"/>
        <w:tab w:val="left" w:pos="6521"/>
        <w:tab w:val="left" w:pos="7825"/>
        <w:tab w:val="left" w:pos="9129"/>
      </w:tabs>
      <w:rPr>
        <w:sz w:val="16"/>
        <w:szCs w:val="16"/>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896" w:rsidRDefault="00737896">
      <w:r>
        <w:separator/>
      </w:r>
    </w:p>
  </w:footnote>
  <w:footnote w:type="continuationSeparator" w:id="0">
    <w:p w:rsidR="00737896" w:rsidRDefault="007378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96" w:rsidRDefault="00737896" w:rsidP="00765BD8">
    <w:pPr>
      <w:tabs>
        <w:tab w:val="center" w:pos="4860"/>
        <w:tab w:val="right" w:pos="9072"/>
      </w:tabs>
      <w:ind w:left="0" w:firstLine="0"/>
    </w:pPr>
    <w:r>
      <w:tab/>
    </w:r>
    <w:r>
      <w:tab/>
    </w:r>
    <w:r w:rsidRPr="00F51465">
      <w:fldChar w:fldCharType="begin"/>
    </w:r>
    <w:r w:rsidRPr="00F51465">
      <w:instrText xml:space="preserve"> PAGE </w:instrText>
    </w:r>
    <w:r w:rsidRPr="00F51465">
      <w:fldChar w:fldCharType="separate"/>
    </w:r>
    <w:r w:rsidR="00D00D68">
      <w:rPr>
        <w:noProof/>
      </w:rPr>
      <w:t>9</w:t>
    </w:r>
    <w:r w:rsidRPr="00F51465">
      <w:fldChar w:fldCharType="end"/>
    </w:r>
    <w:r w:rsidRPr="00F51465">
      <w:t xml:space="preserve"> (</w:t>
    </w:r>
    <w:fldSimple w:instr=" NUMPAGES ">
      <w:r w:rsidR="00D00D68">
        <w:rPr>
          <w:noProof/>
        </w:rPr>
        <w:t>9</w:t>
      </w:r>
    </w:fldSimple>
    <w:r w:rsidRPr="00F51465">
      <w:t>)</w:t>
    </w:r>
  </w:p>
  <w:p w:rsidR="00737896" w:rsidRDefault="00737896" w:rsidP="00FF0337">
    <w:pPr>
      <w:tabs>
        <w:tab w:val="right" w:pos="10080"/>
      </w:tabs>
      <w:ind w:left="0" w:firstLine="0"/>
    </w:pPr>
  </w:p>
  <w:p w:rsidR="00737896" w:rsidRDefault="00737896" w:rsidP="00FF0337">
    <w:pPr>
      <w:tabs>
        <w:tab w:val="right" w:pos="10080"/>
      </w:tabs>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96" w:rsidRDefault="00737896" w:rsidP="0026617D">
    <w:pPr>
      <w:tabs>
        <w:tab w:val="left" w:pos="5216"/>
        <w:tab w:val="left" w:pos="7380"/>
      </w:tabs>
      <w:ind w:left="-624" w:firstLine="0"/>
    </w:pPr>
    <w:r>
      <w:rPr>
        <w:noProof/>
      </w:rPr>
      <w:drawing>
        <wp:inline distT="0" distB="0" distL="0" distR="0" wp14:anchorId="27CD9AB3" wp14:editId="15B49222">
          <wp:extent cx="6867525" cy="409575"/>
          <wp:effectExtent l="0" t="0" r="0" b="0"/>
          <wp:docPr id="4" name="Bild 1" descr="Rander fa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er far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0B8E7C0"/>
    <w:lvl w:ilvl="0">
      <w:start w:val="1"/>
      <w:numFmt w:val="decimal"/>
      <w:lvlText w:val="%1."/>
      <w:lvlJc w:val="left"/>
      <w:pPr>
        <w:tabs>
          <w:tab w:val="num" w:pos="1492"/>
        </w:tabs>
        <w:ind w:left="1492" w:hanging="360"/>
      </w:pPr>
    </w:lvl>
  </w:abstractNum>
  <w:abstractNum w:abstractNumId="1">
    <w:nsid w:val="FFFFFF7D"/>
    <w:multiLevelType w:val="singleLevel"/>
    <w:tmpl w:val="6AB28500"/>
    <w:lvl w:ilvl="0">
      <w:start w:val="1"/>
      <w:numFmt w:val="decimal"/>
      <w:lvlText w:val="%1."/>
      <w:lvlJc w:val="left"/>
      <w:pPr>
        <w:tabs>
          <w:tab w:val="num" w:pos="1209"/>
        </w:tabs>
        <w:ind w:left="1209" w:hanging="360"/>
      </w:pPr>
    </w:lvl>
  </w:abstractNum>
  <w:abstractNum w:abstractNumId="2">
    <w:nsid w:val="FFFFFF7E"/>
    <w:multiLevelType w:val="singleLevel"/>
    <w:tmpl w:val="1D464E92"/>
    <w:lvl w:ilvl="0">
      <w:start w:val="1"/>
      <w:numFmt w:val="decimal"/>
      <w:lvlText w:val="%1."/>
      <w:lvlJc w:val="left"/>
      <w:pPr>
        <w:tabs>
          <w:tab w:val="num" w:pos="926"/>
        </w:tabs>
        <w:ind w:left="926" w:hanging="360"/>
      </w:pPr>
    </w:lvl>
  </w:abstractNum>
  <w:abstractNum w:abstractNumId="3">
    <w:nsid w:val="FFFFFF7F"/>
    <w:multiLevelType w:val="singleLevel"/>
    <w:tmpl w:val="C47431EE"/>
    <w:lvl w:ilvl="0">
      <w:start w:val="1"/>
      <w:numFmt w:val="decimal"/>
      <w:lvlText w:val="%1."/>
      <w:lvlJc w:val="left"/>
      <w:pPr>
        <w:tabs>
          <w:tab w:val="num" w:pos="643"/>
        </w:tabs>
        <w:ind w:left="643" w:hanging="360"/>
      </w:pPr>
    </w:lvl>
  </w:abstractNum>
  <w:abstractNum w:abstractNumId="4">
    <w:nsid w:val="FFFFFF80"/>
    <w:multiLevelType w:val="singleLevel"/>
    <w:tmpl w:val="530C56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E0029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7875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14AA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8C03CC"/>
    <w:lvl w:ilvl="0">
      <w:start w:val="1"/>
      <w:numFmt w:val="decimal"/>
      <w:lvlText w:val="%1."/>
      <w:lvlJc w:val="left"/>
      <w:pPr>
        <w:tabs>
          <w:tab w:val="num" w:pos="360"/>
        </w:tabs>
        <w:ind w:left="360" w:hanging="360"/>
      </w:pPr>
    </w:lvl>
  </w:abstractNum>
  <w:abstractNum w:abstractNumId="9">
    <w:nsid w:val="FFFFFF89"/>
    <w:multiLevelType w:val="singleLevel"/>
    <w:tmpl w:val="62642D48"/>
    <w:lvl w:ilvl="0">
      <w:start w:val="1"/>
      <w:numFmt w:val="bullet"/>
      <w:lvlText w:val=""/>
      <w:lvlJc w:val="left"/>
      <w:pPr>
        <w:tabs>
          <w:tab w:val="num" w:pos="360"/>
        </w:tabs>
        <w:ind w:left="360" w:hanging="360"/>
      </w:pPr>
      <w:rPr>
        <w:rFonts w:ascii="Symbol" w:hAnsi="Symbol" w:hint="default"/>
      </w:rPr>
    </w:lvl>
  </w:abstractNum>
  <w:abstractNum w:abstractNumId="10">
    <w:nsid w:val="14BD4AD5"/>
    <w:multiLevelType w:val="hybridMultilevel"/>
    <w:tmpl w:val="404E54D8"/>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1">
    <w:nsid w:val="25A3232D"/>
    <w:multiLevelType w:val="multilevel"/>
    <w:tmpl w:val="4474A6F4"/>
    <w:numStyleLink w:val="Punktlistaett"/>
  </w:abstractNum>
  <w:abstractNum w:abstractNumId="12">
    <w:nsid w:val="2BD242AE"/>
    <w:multiLevelType w:val="multilevel"/>
    <w:tmpl w:val="04A2145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3">
    <w:nsid w:val="2CE62E48"/>
    <w:multiLevelType w:val="hybridMultilevel"/>
    <w:tmpl w:val="8B5A60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49F6869"/>
    <w:multiLevelType w:val="multilevel"/>
    <w:tmpl w:val="4474A6F4"/>
    <w:numStyleLink w:val="Punktlistaett"/>
  </w:abstractNum>
  <w:abstractNum w:abstractNumId="15">
    <w:nsid w:val="4C6B6E29"/>
    <w:multiLevelType w:val="multilevel"/>
    <w:tmpl w:val="4474A6F4"/>
    <w:styleLink w:val="Punktlistaet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557D7564"/>
    <w:multiLevelType w:val="multilevel"/>
    <w:tmpl w:val="04A2145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7">
    <w:nsid w:val="5757633B"/>
    <w:multiLevelType w:val="multilevel"/>
    <w:tmpl w:val="041D001F"/>
    <w:numStyleLink w:val="Numreradlistaett"/>
  </w:abstractNum>
  <w:abstractNum w:abstractNumId="18">
    <w:nsid w:val="5AF82369"/>
    <w:multiLevelType w:val="multilevel"/>
    <w:tmpl w:val="04A2145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9">
    <w:nsid w:val="71D30548"/>
    <w:multiLevelType w:val="multilevel"/>
    <w:tmpl w:val="041D001F"/>
    <w:styleLink w:val="Numreradlistaett"/>
    <w:lvl w:ilvl="0">
      <w:start w:val="1"/>
      <w:numFmt w:val="decimal"/>
      <w:lvlText w:val="%1."/>
      <w:lvlJc w:val="left"/>
      <w:pPr>
        <w:tabs>
          <w:tab w:val="num" w:pos="360"/>
        </w:tabs>
        <w:ind w:left="360" w:hanging="360"/>
      </w:pPr>
      <w:rPr>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7F040BA5"/>
    <w:multiLevelType w:val="hybridMultilevel"/>
    <w:tmpl w:val="C52018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7F484F9C"/>
    <w:multiLevelType w:val="multilevel"/>
    <w:tmpl w:val="04A2145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12"/>
  </w:num>
  <w:num w:numId="13">
    <w:abstractNumId w:val="16"/>
  </w:num>
  <w:num w:numId="14">
    <w:abstractNumId w:val="14"/>
  </w:num>
  <w:num w:numId="15">
    <w:abstractNumId w:val="18"/>
  </w:num>
  <w:num w:numId="16">
    <w:abstractNumId w:val="19"/>
  </w:num>
  <w:num w:numId="17">
    <w:abstractNumId w:val="17"/>
  </w:num>
  <w:num w:numId="18">
    <w:abstractNumId w:val="11"/>
  </w:num>
  <w:num w:numId="19">
    <w:abstractNumId w:val="21"/>
  </w:num>
  <w:num w:numId="20">
    <w:abstractNumId w:val="10"/>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AAA"/>
    <w:rsid w:val="000033FF"/>
    <w:rsid w:val="00010E52"/>
    <w:rsid w:val="00021F03"/>
    <w:rsid w:val="0002793A"/>
    <w:rsid w:val="0004210B"/>
    <w:rsid w:val="0004663C"/>
    <w:rsid w:val="00060220"/>
    <w:rsid w:val="000602A9"/>
    <w:rsid w:val="00072CC4"/>
    <w:rsid w:val="00075A9C"/>
    <w:rsid w:val="000769EE"/>
    <w:rsid w:val="0008006B"/>
    <w:rsid w:val="0008331E"/>
    <w:rsid w:val="00090147"/>
    <w:rsid w:val="00090494"/>
    <w:rsid w:val="00096B5B"/>
    <w:rsid w:val="000A0317"/>
    <w:rsid w:val="000A047E"/>
    <w:rsid w:val="000A1763"/>
    <w:rsid w:val="000B3101"/>
    <w:rsid w:val="000B576D"/>
    <w:rsid w:val="000B6AD2"/>
    <w:rsid w:val="000B6ED7"/>
    <w:rsid w:val="000D0C14"/>
    <w:rsid w:val="000D170B"/>
    <w:rsid w:val="000D414B"/>
    <w:rsid w:val="000E2719"/>
    <w:rsid w:val="000F2122"/>
    <w:rsid w:val="000F4F6D"/>
    <w:rsid w:val="00111D1B"/>
    <w:rsid w:val="001215BF"/>
    <w:rsid w:val="0012458A"/>
    <w:rsid w:val="001317B9"/>
    <w:rsid w:val="00133B64"/>
    <w:rsid w:val="00143FEE"/>
    <w:rsid w:val="00153D1D"/>
    <w:rsid w:val="00161A0D"/>
    <w:rsid w:val="00162F8B"/>
    <w:rsid w:val="001631C2"/>
    <w:rsid w:val="001740B9"/>
    <w:rsid w:val="00180894"/>
    <w:rsid w:val="00180FE9"/>
    <w:rsid w:val="001834A5"/>
    <w:rsid w:val="001856A0"/>
    <w:rsid w:val="001859DA"/>
    <w:rsid w:val="001864B2"/>
    <w:rsid w:val="0019114B"/>
    <w:rsid w:val="00195DD4"/>
    <w:rsid w:val="001966D0"/>
    <w:rsid w:val="0019780C"/>
    <w:rsid w:val="001A6D97"/>
    <w:rsid w:val="001B087D"/>
    <w:rsid w:val="001C5936"/>
    <w:rsid w:val="001C76F4"/>
    <w:rsid w:val="001D676B"/>
    <w:rsid w:val="002072E3"/>
    <w:rsid w:val="0021313D"/>
    <w:rsid w:val="002245F2"/>
    <w:rsid w:val="00232B9D"/>
    <w:rsid w:val="002438AB"/>
    <w:rsid w:val="00244E48"/>
    <w:rsid w:val="00252A0F"/>
    <w:rsid w:val="00256180"/>
    <w:rsid w:val="002644B1"/>
    <w:rsid w:val="0026617D"/>
    <w:rsid w:val="00267689"/>
    <w:rsid w:val="002719EB"/>
    <w:rsid w:val="0029225D"/>
    <w:rsid w:val="00292ED7"/>
    <w:rsid w:val="00293620"/>
    <w:rsid w:val="002A2F90"/>
    <w:rsid w:val="002A52EC"/>
    <w:rsid w:val="002A57C1"/>
    <w:rsid w:val="002A5812"/>
    <w:rsid w:val="002B095A"/>
    <w:rsid w:val="002B69A5"/>
    <w:rsid w:val="002C71A1"/>
    <w:rsid w:val="002D013F"/>
    <w:rsid w:val="002D3EC8"/>
    <w:rsid w:val="002E0CCF"/>
    <w:rsid w:val="002E1EFD"/>
    <w:rsid w:val="002F172A"/>
    <w:rsid w:val="0031035C"/>
    <w:rsid w:val="0031235F"/>
    <w:rsid w:val="0031739F"/>
    <w:rsid w:val="00320047"/>
    <w:rsid w:val="00325A1A"/>
    <w:rsid w:val="003274A6"/>
    <w:rsid w:val="003362C3"/>
    <w:rsid w:val="00337DF4"/>
    <w:rsid w:val="00344956"/>
    <w:rsid w:val="0037655D"/>
    <w:rsid w:val="00387B29"/>
    <w:rsid w:val="0039029B"/>
    <w:rsid w:val="003A61A9"/>
    <w:rsid w:val="003C4487"/>
    <w:rsid w:val="003D0AE4"/>
    <w:rsid w:val="003E4936"/>
    <w:rsid w:val="003F2DB8"/>
    <w:rsid w:val="003F3845"/>
    <w:rsid w:val="004032A1"/>
    <w:rsid w:val="00404C9D"/>
    <w:rsid w:val="00406D99"/>
    <w:rsid w:val="00415CE2"/>
    <w:rsid w:val="00417E74"/>
    <w:rsid w:val="00421D18"/>
    <w:rsid w:val="00425905"/>
    <w:rsid w:val="004272FC"/>
    <w:rsid w:val="00427973"/>
    <w:rsid w:val="00436A95"/>
    <w:rsid w:val="00440C2F"/>
    <w:rsid w:val="00454D82"/>
    <w:rsid w:val="00457405"/>
    <w:rsid w:val="00470212"/>
    <w:rsid w:val="00470B12"/>
    <w:rsid w:val="00482D92"/>
    <w:rsid w:val="0048483B"/>
    <w:rsid w:val="00485065"/>
    <w:rsid w:val="00495654"/>
    <w:rsid w:val="00496F07"/>
    <w:rsid w:val="00496F2E"/>
    <w:rsid w:val="004A2D44"/>
    <w:rsid w:val="004A6126"/>
    <w:rsid w:val="004A74F8"/>
    <w:rsid w:val="004B09A3"/>
    <w:rsid w:val="004B689F"/>
    <w:rsid w:val="004C06F3"/>
    <w:rsid w:val="004C2D78"/>
    <w:rsid w:val="004C5A01"/>
    <w:rsid w:val="004D3643"/>
    <w:rsid w:val="004E4D8C"/>
    <w:rsid w:val="004E686C"/>
    <w:rsid w:val="004F553B"/>
    <w:rsid w:val="005052EA"/>
    <w:rsid w:val="00510D1F"/>
    <w:rsid w:val="00513496"/>
    <w:rsid w:val="00514152"/>
    <w:rsid w:val="00521BE1"/>
    <w:rsid w:val="0052325D"/>
    <w:rsid w:val="005252AE"/>
    <w:rsid w:val="00537939"/>
    <w:rsid w:val="005421D4"/>
    <w:rsid w:val="00543D1A"/>
    <w:rsid w:val="00546138"/>
    <w:rsid w:val="0055347B"/>
    <w:rsid w:val="00570960"/>
    <w:rsid w:val="00572447"/>
    <w:rsid w:val="00572971"/>
    <w:rsid w:val="00574770"/>
    <w:rsid w:val="00581669"/>
    <w:rsid w:val="00587AD2"/>
    <w:rsid w:val="00591409"/>
    <w:rsid w:val="005A76F6"/>
    <w:rsid w:val="005B2D94"/>
    <w:rsid w:val="005C1939"/>
    <w:rsid w:val="005C351D"/>
    <w:rsid w:val="005C6715"/>
    <w:rsid w:val="005D1B0A"/>
    <w:rsid w:val="005E2F9B"/>
    <w:rsid w:val="005F68D7"/>
    <w:rsid w:val="006028D0"/>
    <w:rsid w:val="00602BEB"/>
    <w:rsid w:val="006078A0"/>
    <w:rsid w:val="00611A9B"/>
    <w:rsid w:val="00611FA5"/>
    <w:rsid w:val="0061604D"/>
    <w:rsid w:val="00631926"/>
    <w:rsid w:val="00633261"/>
    <w:rsid w:val="00642977"/>
    <w:rsid w:val="006440AE"/>
    <w:rsid w:val="0065480C"/>
    <w:rsid w:val="006548FF"/>
    <w:rsid w:val="006570FE"/>
    <w:rsid w:val="0066152E"/>
    <w:rsid w:val="00665A85"/>
    <w:rsid w:val="00666404"/>
    <w:rsid w:val="00666BB9"/>
    <w:rsid w:val="00667460"/>
    <w:rsid w:val="0067375C"/>
    <w:rsid w:val="00674BED"/>
    <w:rsid w:val="00681AB8"/>
    <w:rsid w:val="006A0B0A"/>
    <w:rsid w:val="006B4A77"/>
    <w:rsid w:val="006C3FD1"/>
    <w:rsid w:val="006C6758"/>
    <w:rsid w:val="006D52C5"/>
    <w:rsid w:val="006E33A8"/>
    <w:rsid w:val="006E5709"/>
    <w:rsid w:val="006E79E4"/>
    <w:rsid w:val="006F1AF5"/>
    <w:rsid w:val="006F4F37"/>
    <w:rsid w:val="006F6151"/>
    <w:rsid w:val="00700260"/>
    <w:rsid w:val="0070384F"/>
    <w:rsid w:val="00712D7D"/>
    <w:rsid w:val="00737896"/>
    <w:rsid w:val="007412D1"/>
    <w:rsid w:val="007417A1"/>
    <w:rsid w:val="0074418A"/>
    <w:rsid w:val="00751370"/>
    <w:rsid w:val="00754143"/>
    <w:rsid w:val="00757D0B"/>
    <w:rsid w:val="007609F0"/>
    <w:rsid w:val="00764534"/>
    <w:rsid w:val="00765BD8"/>
    <w:rsid w:val="007735D0"/>
    <w:rsid w:val="007806B3"/>
    <w:rsid w:val="007924DF"/>
    <w:rsid w:val="007A27C5"/>
    <w:rsid w:val="007A3A95"/>
    <w:rsid w:val="007C2E3A"/>
    <w:rsid w:val="007C3053"/>
    <w:rsid w:val="007C3CAA"/>
    <w:rsid w:val="007C499A"/>
    <w:rsid w:val="007D3107"/>
    <w:rsid w:val="007E1A50"/>
    <w:rsid w:val="007E6BC3"/>
    <w:rsid w:val="008018CA"/>
    <w:rsid w:val="0081596D"/>
    <w:rsid w:val="008217B1"/>
    <w:rsid w:val="00830C93"/>
    <w:rsid w:val="00837780"/>
    <w:rsid w:val="00840417"/>
    <w:rsid w:val="008531B0"/>
    <w:rsid w:val="00853C12"/>
    <w:rsid w:val="00855B90"/>
    <w:rsid w:val="008635CD"/>
    <w:rsid w:val="00872044"/>
    <w:rsid w:val="00875BBD"/>
    <w:rsid w:val="00884D6B"/>
    <w:rsid w:val="00896A59"/>
    <w:rsid w:val="00896F5C"/>
    <w:rsid w:val="0089778A"/>
    <w:rsid w:val="008B43C9"/>
    <w:rsid w:val="008C1690"/>
    <w:rsid w:val="008C2593"/>
    <w:rsid w:val="008D1AC7"/>
    <w:rsid w:val="008D432A"/>
    <w:rsid w:val="008D79C1"/>
    <w:rsid w:val="008E262D"/>
    <w:rsid w:val="008E2B16"/>
    <w:rsid w:val="008E5C34"/>
    <w:rsid w:val="008F1A6C"/>
    <w:rsid w:val="00902511"/>
    <w:rsid w:val="00904928"/>
    <w:rsid w:val="0090632D"/>
    <w:rsid w:val="00912ADB"/>
    <w:rsid w:val="00914A15"/>
    <w:rsid w:val="009155CC"/>
    <w:rsid w:val="00920470"/>
    <w:rsid w:val="00923842"/>
    <w:rsid w:val="00927A02"/>
    <w:rsid w:val="0094760C"/>
    <w:rsid w:val="0095576D"/>
    <w:rsid w:val="009563CD"/>
    <w:rsid w:val="00957A7D"/>
    <w:rsid w:val="0096048F"/>
    <w:rsid w:val="00960619"/>
    <w:rsid w:val="009668E3"/>
    <w:rsid w:val="00970C2B"/>
    <w:rsid w:val="00971D93"/>
    <w:rsid w:val="009756B9"/>
    <w:rsid w:val="00976713"/>
    <w:rsid w:val="009827BF"/>
    <w:rsid w:val="00984503"/>
    <w:rsid w:val="009913C1"/>
    <w:rsid w:val="00992CF0"/>
    <w:rsid w:val="00993D81"/>
    <w:rsid w:val="009A352B"/>
    <w:rsid w:val="009A49EB"/>
    <w:rsid w:val="009B0371"/>
    <w:rsid w:val="009B1F3E"/>
    <w:rsid w:val="009C0C7A"/>
    <w:rsid w:val="009C1D58"/>
    <w:rsid w:val="009C4E2F"/>
    <w:rsid w:val="009D164C"/>
    <w:rsid w:val="009D364C"/>
    <w:rsid w:val="009D6181"/>
    <w:rsid w:val="009E7C49"/>
    <w:rsid w:val="009F1320"/>
    <w:rsid w:val="009F21F9"/>
    <w:rsid w:val="009F4EDE"/>
    <w:rsid w:val="009F510B"/>
    <w:rsid w:val="009F79F7"/>
    <w:rsid w:val="00A07B40"/>
    <w:rsid w:val="00A35144"/>
    <w:rsid w:val="00A56C67"/>
    <w:rsid w:val="00A72910"/>
    <w:rsid w:val="00A756FA"/>
    <w:rsid w:val="00A83669"/>
    <w:rsid w:val="00A85B0B"/>
    <w:rsid w:val="00A97C6D"/>
    <w:rsid w:val="00AA2C35"/>
    <w:rsid w:val="00AA414A"/>
    <w:rsid w:val="00AA57B5"/>
    <w:rsid w:val="00AA76D3"/>
    <w:rsid w:val="00AB7CA0"/>
    <w:rsid w:val="00AC430E"/>
    <w:rsid w:val="00AC6782"/>
    <w:rsid w:val="00AD1A57"/>
    <w:rsid w:val="00AE12C2"/>
    <w:rsid w:val="00AE36B1"/>
    <w:rsid w:val="00AF3F42"/>
    <w:rsid w:val="00B02F47"/>
    <w:rsid w:val="00B072E0"/>
    <w:rsid w:val="00B103B4"/>
    <w:rsid w:val="00B272F8"/>
    <w:rsid w:val="00B339C7"/>
    <w:rsid w:val="00B429E4"/>
    <w:rsid w:val="00B47F74"/>
    <w:rsid w:val="00B5296D"/>
    <w:rsid w:val="00B530F6"/>
    <w:rsid w:val="00B541F9"/>
    <w:rsid w:val="00B570E1"/>
    <w:rsid w:val="00B730B2"/>
    <w:rsid w:val="00B8592B"/>
    <w:rsid w:val="00B91362"/>
    <w:rsid w:val="00BA0035"/>
    <w:rsid w:val="00BA508C"/>
    <w:rsid w:val="00BB0996"/>
    <w:rsid w:val="00BB2661"/>
    <w:rsid w:val="00BC1F66"/>
    <w:rsid w:val="00BC60C3"/>
    <w:rsid w:val="00BE1B2E"/>
    <w:rsid w:val="00BE2B12"/>
    <w:rsid w:val="00BE66A8"/>
    <w:rsid w:val="00C11236"/>
    <w:rsid w:val="00C133C1"/>
    <w:rsid w:val="00C13A8B"/>
    <w:rsid w:val="00C1446A"/>
    <w:rsid w:val="00C1750F"/>
    <w:rsid w:val="00C31AAA"/>
    <w:rsid w:val="00C40B88"/>
    <w:rsid w:val="00C41840"/>
    <w:rsid w:val="00C463F8"/>
    <w:rsid w:val="00C47117"/>
    <w:rsid w:val="00C537F0"/>
    <w:rsid w:val="00C567E5"/>
    <w:rsid w:val="00C636FA"/>
    <w:rsid w:val="00C72C36"/>
    <w:rsid w:val="00C93072"/>
    <w:rsid w:val="00C9438E"/>
    <w:rsid w:val="00C96E19"/>
    <w:rsid w:val="00CA0972"/>
    <w:rsid w:val="00CA21ED"/>
    <w:rsid w:val="00CA6159"/>
    <w:rsid w:val="00CB5834"/>
    <w:rsid w:val="00CB6EBD"/>
    <w:rsid w:val="00CC272F"/>
    <w:rsid w:val="00CC2FE3"/>
    <w:rsid w:val="00CD2E8E"/>
    <w:rsid w:val="00CD5074"/>
    <w:rsid w:val="00CE33A0"/>
    <w:rsid w:val="00CF6487"/>
    <w:rsid w:val="00CF7434"/>
    <w:rsid w:val="00CF7802"/>
    <w:rsid w:val="00D00D68"/>
    <w:rsid w:val="00D03992"/>
    <w:rsid w:val="00D1365F"/>
    <w:rsid w:val="00D23EDE"/>
    <w:rsid w:val="00D456B1"/>
    <w:rsid w:val="00D50D1F"/>
    <w:rsid w:val="00D54C9D"/>
    <w:rsid w:val="00D66B4B"/>
    <w:rsid w:val="00D73357"/>
    <w:rsid w:val="00D8383C"/>
    <w:rsid w:val="00D85AE2"/>
    <w:rsid w:val="00D95303"/>
    <w:rsid w:val="00DA023E"/>
    <w:rsid w:val="00DA27BD"/>
    <w:rsid w:val="00DA530B"/>
    <w:rsid w:val="00DB1C0A"/>
    <w:rsid w:val="00DB2414"/>
    <w:rsid w:val="00DC237A"/>
    <w:rsid w:val="00DC7D5C"/>
    <w:rsid w:val="00DD4634"/>
    <w:rsid w:val="00DD5F3B"/>
    <w:rsid w:val="00DD787B"/>
    <w:rsid w:val="00DE0671"/>
    <w:rsid w:val="00DF1046"/>
    <w:rsid w:val="00DF13E7"/>
    <w:rsid w:val="00DF5872"/>
    <w:rsid w:val="00DF5997"/>
    <w:rsid w:val="00E00C76"/>
    <w:rsid w:val="00E04900"/>
    <w:rsid w:val="00E072B5"/>
    <w:rsid w:val="00E1052D"/>
    <w:rsid w:val="00E11E2E"/>
    <w:rsid w:val="00E13516"/>
    <w:rsid w:val="00E22B15"/>
    <w:rsid w:val="00E240C4"/>
    <w:rsid w:val="00E33A99"/>
    <w:rsid w:val="00E3541F"/>
    <w:rsid w:val="00E45ACD"/>
    <w:rsid w:val="00E61A18"/>
    <w:rsid w:val="00E661B2"/>
    <w:rsid w:val="00E6652D"/>
    <w:rsid w:val="00E703EA"/>
    <w:rsid w:val="00E7154C"/>
    <w:rsid w:val="00E725D6"/>
    <w:rsid w:val="00E74B9B"/>
    <w:rsid w:val="00E800B8"/>
    <w:rsid w:val="00E82205"/>
    <w:rsid w:val="00E845A9"/>
    <w:rsid w:val="00E87075"/>
    <w:rsid w:val="00EA1394"/>
    <w:rsid w:val="00EA1B08"/>
    <w:rsid w:val="00EA329B"/>
    <w:rsid w:val="00EA73C8"/>
    <w:rsid w:val="00EB49B1"/>
    <w:rsid w:val="00EC31C6"/>
    <w:rsid w:val="00EC4DD7"/>
    <w:rsid w:val="00EC6569"/>
    <w:rsid w:val="00ED4A7B"/>
    <w:rsid w:val="00ED6D3D"/>
    <w:rsid w:val="00EE2053"/>
    <w:rsid w:val="00F03BC0"/>
    <w:rsid w:val="00F04408"/>
    <w:rsid w:val="00F2040A"/>
    <w:rsid w:val="00F2526C"/>
    <w:rsid w:val="00F263B0"/>
    <w:rsid w:val="00F2716A"/>
    <w:rsid w:val="00F33608"/>
    <w:rsid w:val="00F3388C"/>
    <w:rsid w:val="00F362AA"/>
    <w:rsid w:val="00F41176"/>
    <w:rsid w:val="00F4197B"/>
    <w:rsid w:val="00F423F3"/>
    <w:rsid w:val="00F44291"/>
    <w:rsid w:val="00F465FE"/>
    <w:rsid w:val="00F504C7"/>
    <w:rsid w:val="00F51465"/>
    <w:rsid w:val="00F6313D"/>
    <w:rsid w:val="00F646DD"/>
    <w:rsid w:val="00F66CFB"/>
    <w:rsid w:val="00F752A8"/>
    <w:rsid w:val="00F8054A"/>
    <w:rsid w:val="00F93915"/>
    <w:rsid w:val="00FA2259"/>
    <w:rsid w:val="00FA6192"/>
    <w:rsid w:val="00FB0DC3"/>
    <w:rsid w:val="00FC0053"/>
    <w:rsid w:val="00FC6CF1"/>
    <w:rsid w:val="00FD22F4"/>
    <w:rsid w:val="00FE651E"/>
    <w:rsid w:val="00FF0121"/>
    <w:rsid w:val="00FF0337"/>
    <w:rsid w:val="00FF0F2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C2FE3"/>
    <w:pPr>
      <w:ind w:left="2608" w:hanging="2608"/>
    </w:pPr>
    <w:rPr>
      <w:rFonts w:ascii="Garamond" w:hAnsi="Garamond"/>
      <w:sz w:val="24"/>
      <w:szCs w:val="24"/>
    </w:rPr>
  </w:style>
  <w:style w:type="paragraph" w:styleId="Rubrik1">
    <w:name w:val="heading 1"/>
    <w:basedOn w:val="Normal"/>
    <w:next w:val="Brdtext"/>
    <w:qFormat/>
    <w:rsid w:val="00CC2FE3"/>
    <w:pPr>
      <w:spacing w:before="240" w:after="60"/>
      <w:ind w:left="0" w:firstLine="0"/>
      <w:outlineLvl w:val="0"/>
    </w:pPr>
    <w:rPr>
      <w:rFonts w:ascii="Arial" w:hAnsi="Arial" w:cs="Arial"/>
      <w:b/>
      <w:bCs/>
      <w:kern w:val="28"/>
      <w:sz w:val="32"/>
      <w:szCs w:val="32"/>
    </w:rPr>
  </w:style>
  <w:style w:type="paragraph" w:styleId="Rubrik2">
    <w:name w:val="heading 2"/>
    <w:basedOn w:val="Normal"/>
    <w:next w:val="Brdtext"/>
    <w:qFormat/>
    <w:rsid w:val="00FC0053"/>
    <w:pPr>
      <w:spacing w:before="240" w:after="60"/>
      <w:ind w:left="0" w:firstLine="0"/>
      <w:outlineLvl w:val="1"/>
    </w:pPr>
    <w:rPr>
      <w:rFonts w:ascii="Arial" w:hAnsi="Arial"/>
      <w:b/>
      <w:bCs/>
      <w:szCs w:val="28"/>
    </w:rPr>
  </w:style>
  <w:style w:type="paragraph" w:styleId="Rubrik3">
    <w:name w:val="heading 3"/>
    <w:basedOn w:val="Normal"/>
    <w:next w:val="Brdtext"/>
    <w:link w:val="Rubrik3Char"/>
    <w:qFormat/>
    <w:rsid w:val="00DC7D5C"/>
    <w:pPr>
      <w:spacing w:before="240" w:after="60"/>
      <w:ind w:left="0" w:firstLine="0"/>
      <w:outlineLvl w:val="2"/>
    </w:pPr>
    <w:rPr>
      <w:rFonts w:ascii="Arial" w:hAnsi="Arial"/>
      <w:i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602BEB"/>
    <w:pPr>
      <w:tabs>
        <w:tab w:val="center" w:pos="4536"/>
        <w:tab w:val="right" w:pos="9072"/>
      </w:tabs>
    </w:pPr>
  </w:style>
  <w:style w:type="paragraph" w:styleId="Sidfot">
    <w:name w:val="footer"/>
    <w:basedOn w:val="Normal"/>
    <w:rsid w:val="00602BEB"/>
    <w:pPr>
      <w:tabs>
        <w:tab w:val="center" w:pos="4536"/>
        <w:tab w:val="right" w:pos="9072"/>
      </w:tabs>
    </w:pPr>
  </w:style>
  <w:style w:type="paragraph" w:styleId="Ballongtext">
    <w:name w:val="Balloon Text"/>
    <w:basedOn w:val="Normal"/>
    <w:semiHidden/>
    <w:rsid w:val="00920470"/>
    <w:rPr>
      <w:rFonts w:ascii="Tahoma" w:hAnsi="Tahoma" w:cs="Tahoma"/>
      <w:sz w:val="16"/>
      <w:szCs w:val="16"/>
    </w:rPr>
  </w:style>
  <w:style w:type="character" w:styleId="Sidnummer">
    <w:name w:val="page number"/>
    <w:basedOn w:val="Standardstycketeckensnitt"/>
    <w:rsid w:val="00C11236"/>
  </w:style>
  <w:style w:type="table" w:styleId="Tabellrutnt">
    <w:name w:val="Table Grid"/>
    <w:basedOn w:val="Normaltabell"/>
    <w:rsid w:val="006028D0"/>
    <w:pPr>
      <w:ind w:left="2608" w:hanging="260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listaett">
    <w:name w:val="Punktlista ett"/>
    <w:basedOn w:val="Ingenlista"/>
    <w:rsid w:val="00DA530B"/>
    <w:pPr>
      <w:numPr>
        <w:numId w:val="11"/>
      </w:numPr>
    </w:pPr>
  </w:style>
  <w:style w:type="paragraph" w:styleId="Brdtext">
    <w:name w:val="Body Text"/>
    <w:basedOn w:val="Normal"/>
    <w:link w:val="BrdtextChar"/>
    <w:rsid w:val="0026617D"/>
    <w:pPr>
      <w:ind w:left="0" w:firstLine="0"/>
    </w:pPr>
  </w:style>
  <w:style w:type="numbering" w:customStyle="1" w:styleId="Numreradlistaett">
    <w:name w:val="Numrerad lista ett"/>
    <w:basedOn w:val="Ingenlista"/>
    <w:rsid w:val="00DA530B"/>
    <w:pPr>
      <w:numPr>
        <w:numId w:val="16"/>
      </w:numPr>
    </w:pPr>
  </w:style>
  <w:style w:type="paragraph" w:styleId="Beskrivning">
    <w:name w:val="caption"/>
    <w:basedOn w:val="Normal"/>
    <w:next w:val="Normal"/>
    <w:unhideWhenUsed/>
    <w:qFormat/>
    <w:rsid w:val="00417E74"/>
    <w:pPr>
      <w:spacing w:after="200"/>
    </w:pPr>
    <w:rPr>
      <w:b/>
      <w:bCs/>
      <w:color w:val="4F81BD" w:themeColor="accent1"/>
      <w:sz w:val="18"/>
      <w:szCs w:val="18"/>
    </w:rPr>
  </w:style>
  <w:style w:type="character" w:styleId="Kommentarsreferens">
    <w:name w:val="annotation reference"/>
    <w:basedOn w:val="Standardstycketeckensnitt"/>
    <w:rsid w:val="009D6181"/>
    <w:rPr>
      <w:sz w:val="16"/>
      <w:szCs w:val="16"/>
    </w:rPr>
  </w:style>
  <w:style w:type="paragraph" w:styleId="Kommentarer">
    <w:name w:val="annotation text"/>
    <w:basedOn w:val="Normal"/>
    <w:link w:val="KommentarerChar"/>
    <w:rsid w:val="009D6181"/>
    <w:rPr>
      <w:sz w:val="20"/>
      <w:szCs w:val="20"/>
    </w:rPr>
  </w:style>
  <w:style w:type="character" w:customStyle="1" w:styleId="KommentarerChar">
    <w:name w:val="Kommentarer Char"/>
    <w:basedOn w:val="Standardstycketeckensnitt"/>
    <w:link w:val="Kommentarer"/>
    <w:rsid w:val="009D6181"/>
    <w:rPr>
      <w:rFonts w:ascii="Garamond" w:hAnsi="Garamond"/>
    </w:rPr>
  </w:style>
  <w:style w:type="paragraph" w:styleId="Kommentarsmne">
    <w:name w:val="annotation subject"/>
    <w:basedOn w:val="Kommentarer"/>
    <w:next w:val="Kommentarer"/>
    <w:link w:val="KommentarsmneChar"/>
    <w:rsid w:val="009D6181"/>
    <w:rPr>
      <w:b/>
      <w:bCs/>
    </w:rPr>
  </w:style>
  <w:style w:type="character" w:customStyle="1" w:styleId="KommentarsmneChar">
    <w:name w:val="Kommentarsämne Char"/>
    <w:basedOn w:val="KommentarerChar"/>
    <w:link w:val="Kommentarsmne"/>
    <w:rsid w:val="009D6181"/>
    <w:rPr>
      <w:rFonts w:ascii="Garamond" w:hAnsi="Garamond"/>
      <w:b/>
      <w:bCs/>
    </w:rPr>
  </w:style>
  <w:style w:type="character" w:customStyle="1" w:styleId="Rubrik3Char">
    <w:name w:val="Rubrik 3 Char"/>
    <w:basedOn w:val="Standardstycketeckensnitt"/>
    <w:link w:val="Rubrik3"/>
    <w:rsid w:val="00C13A8B"/>
    <w:rPr>
      <w:rFonts w:ascii="Arial" w:hAnsi="Arial"/>
      <w:iCs/>
      <w:sz w:val="24"/>
      <w:szCs w:val="26"/>
    </w:rPr>
  </w:style>
  <w:style w:type="character" w:customStyle="1" w:styleId="BrdtextChar">
    <w:name w:val="Brödtext Char"/>
    <w:basedOn w:val="Standardstycketeckensnitt"/>
    <w:link w:val="Brdtext"/>
    <w:rsid w:val="00C13A8B"/>
    <w:rPr>
      <w:rFonts w:ascii="Garamond" w:hAnsi="Garamond"/>
      <w:sz w:val="24"/>
      <w:szCs w:val="24"/>
    </w:rPr>
  </w:style>
  <w:style w:type="paragraph" w:styleId="Innehllsfrteckningsrubrik">
    <w:name w:val="TOC Heading"/>
    <w:basedOn w:val="Rubrik1"/>
    <w:next w:val="Normal"/>
    <w:uiPriority w:val="39"/>
    <w:unhideWhenUsed/>
    <w:qFormat/>
    <w:rsid w:val="00C567E5"/>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nehll1">
    <w:name w:val="toc 1"/>
    <w:basedOn w:val="Normal"/>
    <w:next w:val="Normal"/>
    <w:autoRedefine/>
    <w:uiPriority w:val="39"/>
    <w:qFormat/>
    <w:rsid w:val="00737896"/>
    <w:pPr>
      <w:tabs>
        <w:tab w:val="right" w:leader="dot" w:pos="9062"/>
      </w:tabs>
      <w:spacing w:after="100"/>
      <w:ind w:left="0" w:firstLine="0"/>
    </w:pPr>
  </w:style>
  <w:style w:type="paragraph" w:styleId="Innehll2">
    <w:name w:val="toc 2"/>
    <w:basedOn w:val="Normal"/>
    <w:next w:val="Normal"/>
    <w:autoRedefine/>
    <w:uiPriority w:val="39"/>
    <w:qFormat/>
    <w:rsid w:val="00C567E5"/>
    <w:pPr>
      <w:spacing w:after="100"/>
      <w:ind w:left="240"/>
    </w:pPr>
  </w:style>
  <w:style w:type="paragraph" w:styleId="Innehll3">
    <w:name w:val="toc 3"/>
    <w:basedOn w:val="Normal"/>
    <w:next w:val="Normal"/>
    <w:autoRedefine/>
    <w:uiPriority w:val="39"/>
    <w:qFormat/>
    <w:rsid w:val="00C567E5"/>
    <w:pPr>
      <w:spacing w:after="100"/>
      <w:ind w:left="480"/>
    </w:pPr>
  </w:style>
  <w:style w:type="character" w:styleId="Hyperlnk">
    <w:name w:val="Hyperlink"/>
    <w:basedOn w:val="Standardstycketeckensnitt"/>
    <w:uiPriority w:val="99"/>
    <w:unhideWhenUsed/>
    <w:rsid w:val="00C567E5"/>
    <w:rPr>
      <w:color w:val="0000FF" w:themeColor="hyperlink"/>
      <w:u w:val="single"/>
    </w:rPr>
  </w:style>
  <w:style w:type="paragraph" w:styleId="Index1">
    <w:name w:val="index 1"/>
    <w:basedOn w:val="Normal"/>
    <w:next w:val="Normal"/>
    <w:autoRedefine/>
    <w:rsid w:val="00096B5B"/>
    <w:pPr>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C2FE3"/>
    <w:pPr>
      <w:ind w:left="2608" w:hanging="2608"/>
    </w:pPr>
    <w:rPr>
      <w:rFonts w:ascii="Garamond" w:hAnsi="Garamond"/>
      <w:sz w:val="24"/>
      <w:szCs w:val="24"/>
    </w:rPr>
  </w:style>
  <w:style w:type="paragraph" w:styleId="Rubrik1">
    <w:name w:val="heading 1"/>
    <w:basedOn w:val="Normal"/>
    <w:next w:val="Brdtext"/>
    <w:qFormat/>
    <w:rsid w:val="00CC2FE3"/>
    <w:pPr>
      <w:spacing w:before="240" w:after="60"/>
      <w:ind w:left="0" w:firstLine="0"/>
      <w:outlineLvl w:val="0"/>
    </w:pPr>
    <w:rPr>
      <w:rFonts w:ascii="Arial" w:hAnsi="Arial" w:cs="Arial"/>
      <w:b/>
      <w:bCs/>
      <w:kern w:val="28"/>
      <w:sz w:val="32"/>
      <w:szCs w:val="32"/>
    </w:rPr>
  </w:style>
  <w:style w:type="paragraph" w:styleId="Rubrik2">
    <w:name w:val="heading 2"/>
    <w:basedOn w:val="Normal"/>
    <w:next w:val="Brdtext"/>
    <w:qFormat/>
    <w:rsid w:val="00FC0053"/>
    <w:pPr>
      <w:spacing w:before="240" w:after="60"/>
      <w:ind w:left="0" w:firstLine="0"/>
      <w:outlineLvl w:val="1"/>
    </w:pPr>
    <w:rPr>
      <w:rFonts w:ascii="Arial" w:hAnsi="Arial"/>
      <w:b/>
      <w:bCs/>
      <w:szCs w:val="28"/>
    </w:rPr>
  </w:style>
  <w:style w:type="paragraph" w:styleId="Rubrik3">
    <w:name w:val="heading 3"/>
    <w:basedOn w:val="Normal"/>
    <w:next w:val="Brdtext"/>
    <w:link w:val="Rubrik3Char"/>
    <w:qFormat/>
    <w:rsid w:val="00DC7D5C"/>
    <w:pPr>
      <w:spacing w:before="240" w:after="60"/>
      <w:ind w:left="0" w:firstLine="0"/>
      <w:outlineLvl w:val="2"/>
    </w:pPr>
    <w:rPr>
      <w:rFonts w:ascii="Arial" w:hAnsi="Arial"/>
      <w:i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602BEB"/>
    <w:pPr>
      <w:tabs>
        <w:tab w:val="center" w:pos="4536"/>
        <w:tab w:val="right" w:pos="9072"/>
      </w:tabs>
    </w:pPr>
  </w:style>
  <w:style w:type="paragraph" w:styleId="Sidfot">
    <w:name w:val="footer"/>
    <w:basedOn w:val="Normal"/>
    <w:rsid w:val="00602BEB"/>
    <w:pPr>
      <w:tabs>
        <w:tab w:val="center" w:pos="4536"/>
        <w:tab w:val="right" w:pos="9072"/>
      </w:tabs>
    </w:pPr>
  </w:style>
  <w:style w:type="paragraph" w:styleId="Ballongtext">
    <w:name w:val="Balloon Text"/>
    <w:basedOn w:val="Normal"/>
    <w:semiHidden/>
    <w:rsid w:val="00920470"/>
    <w:rPr>
      <w:rFonts w:ascii="Tahoma" w:hAnsi="Tahoma" w:cs="Tahoma"/>
      <w:sz w:val="16"/>
      <w:szCs w:val="16"/>
    </w:rPr>
  </w:style>
  <w:style w:type="character" w:styleId="Sidnummer">
    <w:name w:val="page number"/>
    <w:basedOn w:val="Standardstycketeckensnitt"/>
    <w:rsid w:val="00C11236"/>
  </w:style>
  <w:style w:type="table" w:styleId="Tabellrutnt">
    <w:name w:val="Table Grid"/>
    <w:basedOn w:val="Normaltabell"/>
    <w:rsid w:val="006028D0"/>
    <w:pPr>
      <w:ind w:left="2608" w:hanging="260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listaett">
    <w:name w:val="Punktlista ett"/>
    <w:basedOn w:val="Ingenlista"/>
    <w:rsid w:val="00DA530B"/>
    <w:pPr>
      <w:numPr>
        <w:numId w:val="11"/>
      </w:numPr>
    </w:pPr>
  </w:style>
  <w:style w:type="paragraph" w:styleId="Brdtext">
    <w:name w:val="Body Text"/>
    <w:basedOn w:val="Normal"/>
    <w:link w:val="BrdtextChar"/>
    <w:rsid w:val="0026617D"/>
    <w:pPr>
      <w:ind w:left="0" w:firstLine="0"/>
    </w:pPr>
  </w:style>
  <w:style w:type="numbering" w:customStyle="1" w:styleId="Numreradlistaett">
    <w:name w:val="Numrerad lista ett"/>
    <w:basedOn w:val="Ingenlista"/>
    <w:rsid w:val="00DA530B"/>
    <w:pPr>
      <w:numPr>
        <w:numId w:val="16"/>
      </w:numPr>
    </w:pPr>
  </w:style>
  <w:style w:type="paragraph" w:styleId="Beskrivning">
    <w:name w:val="caption"/>
    <w:basedOn w:val="Normal"/>
    <w:next w:val="Normal"/>
    <w:unhideWhenUsed/>
    <w:qFormat/>
    <w:rsid w:val="00417E74"/>
    <w:pPr>
      <w:spacing w:after="200"/>
    </w:pPr>
    <w:rPr>
      <w:b/>
      <w:bCs/>
      <w:color w:val="4F81BD" w:themeColor="accent1"/>
      <w:sz w:val="18"/>
      <w:szCs w:val="18"/>
    </w:rPr>
  </w:style>
  <w:style w:type="character" w:styleId="Kommentarsreferens">
    <w:name w:val="annotation reference"/>
    <w:basedOn w:val="Standardstycketeckensnitt"/>
    <w:rsid w:val="009D6181"/>
    <w:rPr>
      <w:sz w:val="16"/>
      <w:szCs w:val="16"/>
    </w:rPr>
  </w:style>
  <w:style w:type="paragraph" w:styleId="Kommentarer">
    <w:name w:val="annotation text"/>
    <w:basedOn w:val="Normal"/>
    <w:link w:val="KommentarerChar"/>
    <w:rsid w:val="009D6181"/>
    <w:rPr>
      <w:sz w:val="20"/>
      <w:szCs w:val="20"/>
    </w:rPr>
  </w:style>
  <w:style w:type="character" w:customStyle="1" w:styleId="KommentarerChar">
    <w:name w:val="Kommentarer Char"/>
    <w:basedOn w:val="Standardstycketeckensnitt"/>
    <w:link w:val="Kommentarer"/>
    <w:rsid w:val="009D6181"/>
    <w:rPr>
      <w:rFonts w:ascii="Garamond" w:hAnsi="Garamond"/>
    </w:rPr>
  </w:style>
  <w:style w:type="paragraph" w:styleId="Kommentarsmne">
    <w:name w:val="annotation subject"/>
    <w:basedOn w:val="Kommentarer"/>
    <w:next w:val="Kommentarer"/>
    <w:link w:val="KommentarsmneChar"/>
    <w:rsid w:val="009D6181"/>
    <w:rPr>
      <w:b/>
      <w:bCs/>
    </w:rPr>
  </w:style>
  <w:style w:type="character" w:customStyle="1" w:styleId="KommentarsmneChar">
    <w:name w:val="Kommentarsämne Char"/>
    <w:basedOn w:val="KommentarerChar"/>
    <w:link w:val="Kommentarsmne"/>
    <w:rsid w:val="009D6181"/>
    <w:rPr>
      <w:rFonts w:ascii="Garamond" w:hAnsi="Garamond"/>
      <w:b/>
      <w:bCs/>
    </w:rPr>
  </w:style>
  <w:style w:type="character" w:customStyle="1" w:styleId="Rubrik3Char">
    <w:name w:val="Rubrik 3 Char"/>
    <w:basedOn w:val="Standardstycketeckensnitt"/>
    <w:link w:val="Rubrik3"/>
    <w:rsid w:val="00C13A8B"/>
    <w:rPr>
      <w:rFonts w:ascii="Arial" w:hAnsi="Arial"/>
      <w:iCs/>
      <w:sz w:val="24"/>
      <w:szCs w:val="26"/>
    </w:rPr>
  </w:style>
  <w:style w:type="character" w:customStyle="1" w:styleId="BrdtextChar">
    <w:name w:val="Brödtext Char"/>
    <w:basedOn w:val="Standardstycketeckensnitt"/>
    <w:link w:val="Brdtext"/>
    <w:rsid w:val="00C13A8B"/>
    <w:rPr>
      <w:rFonts w:ascii="Garamond" w:hAnsi="Garamond"/>
      <w:sz w:val="24"/>
      <w:szCs w:val="24"/>
    </w:rPr>
  </w:style>
  <w:style w:type="paragraph" w:styleId="Innehllsfrteckningsrubrik">
    <w:name w:val="TOC Heading"/>
    <w:basedOn w:val="Rubrik1"/>
    <w:next w:val="Normal"/>
    <w:uiPriority w:val="39"/>
    <w:unhideWhenUsed/>
    <w:qFormat/>
    <w:rsid w:val="00C567E5"/>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nehll1">
    <w:name w:val="toc 1"/>
    <w:basedOn w:val="Normal"/>
    <w:next w:val="Normal"/>
    <w:autoRedefine/>
    <w:uiPriority w:val="39"/>
    <w:qFormat/>
    <w:rsid w:val="00737896"/>
    <w:pPr>
      <w:tabs>
        <w:tab w:val="right" w:leader="dot" w:pos="9062"/>
      </w:tabs>
      <w:spacing w:after="100"/>
      <w:ind w:left="0" w:firstLine="0"/>
    </w:pPr>
  </w:style>
  <w:style w:type="paragraph" w:styleId="Innehll2">
    <w:name w:val="toc 2"/>
    <w:basedOn w:val="Normal"/>
    <w:next w:val="Normal"/>
    <w:autoRedefine/>
    <w:uiPriority w:val="39"/>
    <w:qFormat/>
    <w:rsid w:val="00C567E5"/>
    <w:pPr>
      <w:spacing w:after="100"/>
      <w:ind w:left="240"/>
    </w:pPr>
  </w:style>
  <w:style w:type="paragraph" w:styleId="Innehll3">
    <w:name w:val="toc 3"/>
    <w:basedOn w:val="Normal"/>
    <w:next w:val="Normal"/>
    <w:autoRedefine/>
    <w:uiPriority w:val="39"/>
    <w:qFormat/>
    <w:rsid w:val="00C567E5"/>
    <w:pPr>
      <w:spacing w:after="100"/>
      <w:ind w:left="480"/>
    </w:pPr>
  </w:style>
  <w:style w:type="character" w:styleId="Hyperlnk">
    <w:name w:val="Hyperlink"/>
    <w:basedOn w:val="Standardstycketeckensnitt"/>
    <w:uiPriority w:val="99"/>
    <w:unhideWhenUsed/>
    <w:rsid w:val="00C567E5"/>
    <w:rPr>
      <w:color w:val="0000FF" w:themeColor="hyperlink"/>
      <w:u w:val="single"/>
    </w:rPr>
  </w:style>
  <w:style w:type="paragraph" w:styleId="Index1">
    <w:name w:val="index 1"/>
    <w:basedOn w:val="Normal"/>
    <w:next w:val="Normal"/>
    <w:autoRedefine/>
    <w:rsid w:val="00096B5B"/>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6864">
      <w:bodyDiv w:val="1"/>
      <w:marLeft w:val="0"/>
      <w:marRight w:val="0"/>
      <w:marTop w:val="0"/>
      <w:marBottom w:val="0"/>
      <w:divBdr>
        <w:top w:val="none" w:sz="0" w:space="0" w:color="auto"/>
        <w:left w:val="none" w:sz="0" w:space="0" w:color="auto"/>
        <w:bottom w:val="none" w:sz="0" w:space="0" w:color="auto"/>
        <w:right w:val="none" w:sz="0" w:space="0" w:color="auto"/>
      </w:divBdr>
    </w:div>
    <w:div w:id="246304650">
      <w:bodyDiv w:val="1"/>
      <w:marLeft w:val="0"/>
      <w:marRight w:val="0"/>
      <w:marTop w:val="0"/>
      <w:marBottom w:val="0"/>
      <w:divBdr>
        <w:top w:val="none" w:sz="0" w:space="0" w:color="auto"/>
        <w:left w:val="none" w:sz="0" w:space="0" w:color="auto"/>
        <w:bottom w:val="none" w:sz="0" w:space="0" w:color="auto"/>
        <w:right w:val="none" w:sz="0" w:space="0" w:color="auto"/>
      </w:divBdr>
    </w:div>
    <w:div w:id="250622641">
      <w:bodyDiv w:val="1"/>
      <w:marLeft w:val="0"/>
      <w:marRight w:val="0"/>
      <w:marTop w:val="0"/>
      <w:marBottom w:val="0"/>
      <w:divBdr>
        <w:top w:val="none" w:sz="0" w:space="0" w:color="auto"/>
        <w:left w:val="none" w:sz="0" w:space="0" w:color="auto"/>
        <w:bottom w:val="none" w:sz="0" w:space="0" w:color="auto"/>
        <w:right w:val="none" w:sz="0" w:space="0" w:color="auto"/>
      </w:divBdr>
    </w:div>
    <w:div w:id="323633720">
      <w:bodyDiv w:val="1"/>
      <w:marLeft w:val="0"/>
      <w:marRight w:val="0"/>
      <w:marTop w:val="0"/>
      <w:marBottom w:val="0"/>
      <w:divBdr>
        <w:top w:val="none" w:sz="0" w:space="0" w:color="auto"/>
        <w:left w:val="none" w:sz="0" w:space="0" w:color="auto"/>
        <w:bottom w:val="none" w:sz="0" w:space="0" w:color="auto"/>
        <w:right w:val="none" w:sz="0" w:space="0" w:color="auto"/>
      </w:divBdr>
    </w:div>
    <w:div w:id="553543096">
      <w:bodyDiv w:val="1"/>
      <w:marLeft w:val="0"/>
      <w:marRight w:val="0"/>
      <w:marTop w:val="0"/>
      <w:marBottom w:val="0"/>
      <w:divBdr>
        <w:top w:val="none" w:sz="0" w:space="0" w:color="auto"/>
        <w:left w:val="none" w:sz="0" w:space="0" w:color="auto"/>
        <w:bottom w:val="none" w:sz="0" w:space="0" w:color="auto"/>
        <w:right w:val="none" w:sz="0" w:space="0" w:color="auto"/>
      </w:divBdr>
    </w:div>
    <w:div w:id="676611653">
      <w:bodyDiv w:val="1"/>
      <w:marLeft w:val="0"/>
      <w:marRight w:val="0"/>
      <w:marTop w:val="0"/>
      <w:marBottom w:val="0"/>
      <w:divBdr>
        <w:top w:val="none" w:sz="0" w:space="0" w:color="auto"/>
        <w:left w:val="none" w:sz="0" w:space="0" w:color="auto"/>
        <w:bottom w:val="none" w:sz="0" w:space="0" w:color="auto"/>
        <w:right w:val="none" w:sz="0" w:space="0" w:color="auto"/>
      </w:divBdr>
    </w:div>
    <w:div w:id="721097487">
      <w:bodyDiv w:val="1"/>
      <w:marLeft w:val="0"/>
      <w:marRight w:val="0"/>
      <w:marTop w:val="0"/>
      <w:marBottom w:val="0"/>
      <w:divBdr>
        <w:top w:val="none" w:sz="0" w:space="0" w:color="auto"/>
        <w:left w:val="none" w:sz="0" w:space="0" w:color="auto"/>
        <w:bottom w:val="none" w:sz="0" w:space="0" w:color="auto"/>
        <w:right w:val="none" w:sz="0" w:space="0" w:color="auto"/>
      </w:divBdr>
    </w:div>
    <w:div w:id="878007544">
      <w:bodyDiv w:val="1"/>
      <w:marLeft w:val="0"/>
      <w:marRight w:val="0"/>
      <w:marTop w:val="0"/>
      <w:marBottom w:val="0"/>
      <w:divBdr>
        <w:top w:val="none" w:sz="0" w:space="0" w:color="auto"/>
        <w:left w:val="none" w:sz="0" w:space="0" w:color="auto"/>
        <w:bottom w:val="none" w:sz="0" w:space="0" w:color="auto"/>
        <w:right w:val="none" w:sz="0" w:space="0" w:color="auto"/>
      </w:divBdr>
    </w:div>
    <w:div w:id="978414644">
      <w:bodyDiv w:val="1"/>
      <w:marLeft w:val="0"/>
      <w:marRight w:val="0"/>
      <w:marTop w:val="0"/>
      <w:marBottom w:val="0"/>
      <w:divBdr>
        <w:top w:val="none" w:sz="0" w:space="0" w:color="auto"/>
        <w:left w:val="none" w:sz="0" w:space="0" w:color="auto"/>
        <w:bottom w:val="none" w:sz="0" w:space="0" w:color="auto"/>
        <w:right w:val="none" w:sz="0" w:space="0" w:color="auto"/>
      </w:divBdr>
    </w:div>
    <w:div w:id="1120416731">
      <w:bodyDiv w:val="1"/>
      <w:marLeft w:val="0"/>
      <w:marRight w:val="0"/>
      <w:marTop w:val="0"/>
      <w:marBottom w:val="0"/>
      <w:divBdr>
        <w:top w:val="none" w:sz="0" w:space="0" w:color="auto"/>
        <w:left w:val="none" w:sz="0" w:space="0" w:color="auto"/>
        <w:bottom w:val="none" w:sz="0" w:space="0" w:color="auto"/>
        <w:right w:val="none" w:sz="0" w:space="0" w:color="auto"/>
      </w:divBdr>
    </w:div>
    <w:div w:id="1505172900">
      <w:bodyDiv w:val="1"/>
      <w:marLeft w:val="0"/>
      <w:marRight w:val="0"/>
      <w:marTop w:val="0"/>
      <w:marBottom w:val="0"/>
      <w:divBdr>
        <w:top w:val="none" w:sz="0" w:space="0" w:color="auto"/>
        <w:left w:val="none" w:sz="0" w:space="0" w:color="auto"/>
        <w:bottom w:val="none" w:sz="0" w:space="0" w:color="auto"/>
        <w:right w:val="none" w:sz="0" w:space="0" w:color="auto"/>
      </w:divBdr>
    </w:div>
    <w:div w:id="1520702187">
      <w:bodyDiv w:val="1"/>
      <w:marLeft w:val="0"/>
      <w:marRight w:val="0"/>
      <w:marTop w:val="0"/>
      <w:marBottom w:val="0"/>
      <w:divBdr>
        <w:top w:val="none" w:sz="0" w:space="0" w:color="auto"/>
        <w:left w:val="none" w:sz="0" w:space="0" w:color="auto"/>
        <w:bottom w:val="none" w:sz="0" w:space="0" w:color="auto"/>
        <w:right w:val="none" w:sz="0" w:space="0" w:color="auto"/>
      </w:divBdr>
    </w:div>
    <w:div w:id="1530678719">
      <w:bodyDiv w:val="1"/>
      <w:marLeft w:val="0"/>
      <w:marRight w:val="0"/>
      <w:marTop w:val="0"/>
      <w:marBottom w:val="0"/>
      <w:divBdr>
        <w:top w:val="none" w:sz="0" w:space="0" w:color="auto"/>
        <w:left w:val="none" w:sz="0" w:space="0" w:color="auto"/>
        <w:bottom w:val="none" w:sz="0" w:space="0" w:color="auto"/>
        <w:right w:val="none" w:sz="0" w:space="0" w:color="auto"/>
      </w:divBdr>
    </w:div>
    <w:div w:id="1536694461">
      <w:bodyDiv w:val="1"/>
      <w:marLeft w:val="0"/>
      <w:marRight w:val="0"/>
      <w:marTop w:val="0"/>
      <w:marBottom w:val="0"/>
      <w:divBdr>
        <w:top w:val="none" w:sz="0" w:space="0" w:color="auto"/>
        <w:left w:val="none" w:sz="0" w:space="0" w:color="auto"/>
        <w:bottom w:val="none" w:sz="0" w:space="0" w:color="auto"/>
        <w:right w:val="none" w:sz="0" w:space="0" w:color="auto"/>
      </w:divBdr>
    </w:div>
    <w:div w:id="1569412469">
      <w:bodyDiv w:val="1"/>
      <w:marLeft w:val="0"/>
      <w:marRight w:val="0"/>
      <w:marTop w:val="0"/>
      <w:marBottom w:val="0"/>
      <w:divBdr>
        <w:top w:val="none" w:sz="0" w:space="0" w:color="auto"/>
        <w:left w:val="none" w:sz="0" w:space="0" w:color="auto"/>
        <w:bottom w:val="none" w:sz="0" w:space="0" w:color="auto"/>
        <w:right w:val="none" w:sz="0" w:space="0" w:color="auto"/>
      </w:divBdr>
    </w:div>
    <w:div w:id="1578782134">
      <w:bodyDiv w:val="1"/>
      <w:marLeft w:val="0"/>
      <w:marRight w:val="0"/>
      <w:marTop w:val="0"/>
      <w:marBottom w:val="0"/>
      <w:divBdr>
        <w:top w:val="none" w:sz="0" w:space="0" w:color="auto"/>
        <w:left w:val="none" w:sz="0" w:space="0" w:color="auto"/>
        <w:bottom w:val="none" w:sz="0" w:space="0" w:color="auto"/>
        <w:right w:val="none" w:sz="0" w:space="0" w:color="auto"/>
      </w:divBdr>
    </w:div>
    <w:div w:id="1684942679">
      <w:bodyDiv w:val="1"/>
      <w:marLeft w:val="0"/>
      <w:marRight w:val="0"/>
      <w:marTop w:val="0"/>
      <w:marBottom w:val="0"/>
      <w:divBdr>
        <w:top w:val="none" w:sz="0" w:space="0" w:color="auto"/>
        <w:left w:val="none" w:sz="0" w:space="0" w:color="auto"/>
        <w:bottom w:val="none" w:sz="0" w:space="0" w:color="auto"/>
        <w:right w:val="none" w:sz="0" w:space="0" w:color="auto"/>
      </w:divBdr>
    </w:div>
    <w:div w:id="1953315715">
      <w:bodyDiv w:val="1"/>
      <w:marLeft w:val="0"/>
      <w:marRight w:val="0"/>
      <w:marTop w:val="0"/>
      <w:marBottom w:val="0"/>
      <w:divBdr>
        <w:top w:val="none" w:sz="0" w:space="0" w:color="auto"/>
        <w:left w:val="none" w:sz="0" w:space="0" w:color="auto"/>
        <w:bottom w:val="none" w:sz="0" w:space="0" w:color="auto"/>
        <w:right w:val="none" w:sz="0" w:space="0" w:color="auto"/>
      </w:divBdr>
    </w:div>
    <w:div w:id="2086218173">
      <w:bodyDiv w:val="1"/>
      <w:marLeft w:val="0"/>
      <w:marRight w:val="0"/>
      <w:marTop w:val="0"/>
      <w:marBottom w:val="0"/>
      <w:divBdr>
        <w:top w:val="none" w:sz="0" w:space="0" w:color="auto"/>
        <w:left w:val="none" w:sz="0" w:space="0" w:color="auto"/>
        <w:bottom w:val="none" w:sz="0" w:space="0" w:color="auto"/>
        <w:right w:val="none" w:sz="0" w:space="0" w:color="auto"/>
      </w:divBdr>
    </w:div>
    <w:div w:id="214515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vattenweb.smhi.se/" TargetMode="External"/><Relationship Id="rId2" Type="http://schemas.openxmlformats.org/officeDocument/2006/relationships/numbering" Target="numbering.xml"/><Relationship Id="rId16" Type="http://schemas.openxmlformats.org/officeDocument/2006/relationships/hyperlink" Target="https://viss.lansstyrelsen.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362EE-2E02-4080-B4DD-35302A4FF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7B04780C.dotm</Template>
  <TotalTime>21</TotalTime>
  <Pages>9</Pages>
  <Words>1725</Words>
  <Characters>11946</Characters>
  <Application>Microsoft Office Word</Application>
  <DocSecurity>0</DocSecurity>
  <Lines>99</Lines>
  <Paragraphs>27</Paragraphs>
  <ScaleCrop>false</ScaleCrop>
  <HeadingPairs>
    <vt:vector size="2" baseType="variant">
      <vt:variant>
        <vt:lpstr>Rubrik</vt:lpstr>
      </vt:variant>
      <vt:variant>
        <vt:i4>1</vt:i4>
      </vt:variant>
    </vt:vector>
  </HeadingPairs>
  <TitlesOfParts>
    <vt:vector size="1" baseType="lpstr">
      <vt:lpstr>2007-03-19</vt:lpstr>
    </vt:vector>
  </TitlesOfParts>
  <Company>Kalmar kommun</Company>
  <LinksUpToDate>false</LinksUpToDate>
  <CharactersWithSpaces>13644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2007-03-19</dc:title>
  <dc:creator>Daniel Graf</dc:creator>
  <cp:lastModifiedBy>Daniel Graf</cp:lastModifiedBy>
  <cp:revision>8</cp:revision>
  <cp:lastPrinted>2017-01-27T11:22:00Z</cp:lastPrinted>
  <dcterms:created xsi:type="dcterms:W3CDTF">2017-04-24T11:38:00Z</dcterms:created>
  <dcterms:modified xsi:type="dcterms:W3CDTF">2017-04-24T13:34:00Z</dcterms:modified>
</cp:coreProperties>
</file>